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73AC4" w14:textId="77777777" w:rsidR="004F59D5" w:rsidRDefault="004F59D5" w:rsidP="004F59D5">
      <w:pPr>
        <w:jc w:val="center"/>
      </w:pPr>
      <w:r>
        <w:rPr>
          <w:noProof/>
          <w:lang w:eastAsia="fr-FR"/>
        </w:rPr>
        <w:drawing>
          <wp:inline distT="0" distB="0" distL="0" distR="0" wp14:anchorId="5B3B643A" wp14:editId="13711AB8">
            <wp:extent cx="3360420" cy="128299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eo Covid.png"/>
                    <pic:cNvPicPr/>
                  </pic:nvPicPr>
                  <pic:blipFill rotWithShape="1">
                    <a:blip r:embed="rId7">
                      <a:extLst>
                        <a:ext uri="{28A0092B-C50C-407E-A947-70E740481C1C}">
                          <a14:useLocalDpi xmlns:a14="http://schemas.microsoft.com/office/drawing/2010/main" val="0"/>
                        </a:ext>
                      </a:extLst>
                    </a:blip>
                    <a:srcRect t="28872" r="-817" b="32636"/>
                    <a:stretch/>
                  </pic:blipFill>
                  <pic:spPr bwMode="auto">
                    <a:xfrm>
                      <a:off x="0" y="0"/>
                      <a:ext cx="3553300" cy="1356640"/>
                    </a:xfrm>
                    <a:prstGeom prst="rect">
                      <a:avLst/>
                    </a:prstGeom>
                    <a:ln>
                      <a:noFill/>
                    </a:ln>
                    <a:extLst>
                      <a:ext uri="{53640926-AAD7-44D8-BBD7-CCE9431645EC}">
                        <a14:shadowObscured xmlns:a14="http://schemas.microsoft.com/office/drawing/2010/main"/>
                      </a:ext>
                    </a:extLst>
                  </pic:spPr>
                </pic:pic>
              </a:graphicData>
            </a:graphic>
          </wp:inline>
        </w:drawing>
      </w:r>
    </w:p>
    <w:p w14:paraId="0D6E41F1" w14:textId="1E568F54" w:rsidR="004F59D5" w:rsidRDefault="004F59D5" w:rsidP="005C1E60">
      <w:pPr>
        <w:pStyle w:val="Titre1"/>
        <w:jc w:val="center"/>
      </w:pPr>
      <w:r>
        <w:t>Première rencontre « Réinvestir l’espace du musée »</w:t>
      </w:r>
    </w:p>
    <w:p w14:paraId="7B6D8D60" w14:textId="6E895B54" w:rsidR="004F59D5" w:rsidRDefault="004F59D5" w:rsidP="003E7226">
      <w:pPr>
        <w:jc w:val="center"/>
      </w:pPr>
      <w:r>
        <w:t>Compte-rendu de l’atelier n°</w:t>
      </w:r>
      <w:r w:rsidR="00026D00" w:rsidRPr="0071454A">
        <w:rPr>
          <w:b/>
          <w:bCs/>
        </w:rPr>
        <w:t>19</w:t>
      </w:r>
      <w:r w:rsidR="003E7226">
        <w:t xml:space="preserve">- </w:t>
      </w:r>
      <w:r>
        <w:t>19 Mai 2020 – 14h</w:t>
      </w:r>
    </w:p>
    <w:p w14:paraId="119D0BD5" w14:textId="574AF550" w:rsidR="004F59D5" w:rsidRDefault="004F59D5" w:rsidP="005C1E60">
      <w:pPr>
        <w:pStyle w:val="Titre2"/>
        <w:jc w:val="center"/>
      </w:pPr>
      <w:r>
        <w:t>Présents</w:t>
      </w:r>
    </w:p>
    <w:p w14:paraId="63EA619F" w14:textId="77777777" w:rsidR="000A5EAC" w:rsidRDefault="000A5EAC" w:rsidP="000A5EAC"/>
    <w:p w14:paraId="3FA80879" w14:textId="3C06B4DD" w:rsidR="005E47E4" w:rsidRDefault="005E47E4" w:rsidP="005E47E4">
      <w:pPr>
        <w:rPr>
          <w:bCs/>
          <w:sz w:val="20"/>
          <w:szCs w:val="20"/>
        </w:rPr>
      </w:pPr>
      <w:r w:rsidRPr="005E47E4">
        <w:rPr>
          <w:b/>
          <w:bCs/>
          <w:sz w:val="20"/>
          <w:szCs w:val="20"/>
        </w:rPr>
        <w:t xml:space="preserve">Véronique </w:t>
      </w:r>
      <w:proofErr w:type="spellStart"/>
      <w:r w:rsidRPr="005E47E4">
        <w:rPr>
          <w:b/>
          <w:bCs/>
          <w:sz w:val="20"/>
          <w:szCs w:val="20"/>
        </w:rPr>
        <w:t>Brumm</w:t>
      </w:r>
      <w:proofErr w:type="spellEnd"/>
      <w:r>
        <w:rPr>
          <w:b/>
          <w:bCs/>
          <w:sz w:val="20"/>
          <w:szCs w:val="20"/>
        </w:rPr>
        <w:t xml:space="preserve">, </w:t>
      </w:r>
      <w:r w:rsidRPr="005E47E4">
        <w:rPr>
          <w:bCs/>
          <w:sz w:val="20"/>
          <w:szCs w:val="20"/>
        </w:rPr>
        <w:t>Directrice du Musée Lalique (Bas-Rhin)</w:t>
      </w:r>
    </w:p>
    <w:p w14:paraId="77C37CF8" w14:textId="77777777" w:rsidR="005E47E4" w:rsidRPr="005E47E4" w:rsidRDefault="005E47E4" w:rsidP="005E47E4">
      <w:pPr>
        <w:rPr>
          <w:bCs/>
          <w:sz w:val="20"/>
          <w:szCs w:val="20"/>
        </w:rPr>
      </w:pPr>
      <w:r w:rsidRPr="005E47E4">
        <w:rPr>
          <w:b/>
          <w:bCs/>
          <w:sz w:val="20"/>
          <w:szCs w:val="20"/>
        </w:rPr>
        <w:t xml:space="preserve">Nathalie </w:t>
      </w:r>
      <w:proofErr w:type="spellStart"/>
      <w:r w:rsidRPr="005E47E4">
        <w:rPr>
          <w:b/>
          <w:bCs/>
          <w:sz w:val="20"/>
          <w:szCs w:val="20"/>
        </w:rPr>
        <w:t>Colonge</w:t>
      </w:r>
      <w:proofErr w:type="spellEnd"/>
      <w:r>
        <w:rPr>
          <w:bCs/>
          <w:sz w:val="20"/>
          <w:szCs w:val="20"/>
        </w:rPr>
        <w:t xml:space="preserve">, responsable communication, </w:t>
      </w:r>
      <w:proofErr w:type="spellStart"/>
      <w:r w:rsidRPr="005E47E4">
        <w:rPr>
          <w:bCs/>
          <w:sz w:val="20"/>
          <w:szCs w:val="20"/>
        </w:rPr>
        <w:t>CAUE</w:t>
      </w:r>
      <w:proofErr w:type="spellEnd"/>
      <w:r w:rsidRPr="005E47E4">
        <w:rPr>
          <w:bCs/>
          <w:sz w:val="20"/>
          <w:szCs w:val="20"/>
        </w:rPr>
        <w:t xml:space="preserve"> Rhône Métropole</w:t>
      </w:r>
      <w:r>
        <w:rPr>
          <w:bCs/>
          <w:sz w:val="20"/>
          <w:szCs w:val="20"/>
        </w:rPr>
        <w:t>, L</w:t>
      </w:r>
      <w:r w:rsidRPr="005E47E4">
        <w:rPr>
          <w:bCs/>
          <w:sz w:val="20"/>
          <w:szCs w:val="20"/>
        </w:rPr>
        <w:t>yon</w:t>
      </w:r>
    </w:p>
    <w:p w14:paraId="06F398D0" w14:textId="77777777" w:rsidR="005E47E4" w:rsidRPr="000A5EAC" w:rsidRDefault="005E47E4" w:rsidP="005E47E4">
      <w:pPr>
        <w:rPr>
          <w:sz w:val="20"/>
          <w:szCs w:val="20"/>
        </w:rPr>
      </w:pPr>
      <w:r w:rsidRPr="005E47E4">
        <w:rPr>
          <w:b/>
          <w:sz w:val="20"/>
          <w:szCs w:val="20"/>
        </w:rPr>
        <w:t xml:space="preserve">Sandra </w:t>
      </w:r>
      <w:proofErr w:type="spellStart"/>
      <w:r w:rsidRPr="005E47E4">
        <w:rPr>
          <w:b/>
          <w:sz w:val="20"/>
          <w:szCs w:val="20"/>
        </w:rPr>
        <w:t>Gallay</w:t>
      </w:r>
      <w:proofErr w:type="spellEnd"/>
      <w:r>
        <w:rPr>
          <w:sz w:val="20"/>
          <w:szCs w:val="20"/>
        </w:rPr>
        <w:t xml:space="preserve">, </w:t>
      </w:r>
      <w:r w:rsidRPr="005E47E4">
        <w:rPr>
          <w:sz w:val="20"/>
          <w:szCs w:val="20"/>
        </w:rPr>
        <w:t>Médiatrice culturelle</w:t>
      </w:r>
      <w:r>
        <w:rPr>
          <w:sz w:val="20"/>
          <w:szCs w:val="20"/>
        </w:rPr>
        <w:t xml:space="preserve">, </w:t>
      </w:r>
      <w:r w:rsidRPr="005E47E4">
        <w:rPr>
          <w:sz w:val="20"/>
          <w:szCs w:val="20"/>
        </w:rPr>
        <w:t>Domaine de découverte de la vallée d'</w:t>
      </w:r>
      <w:proofErr w:type="spellStart"/>
      <w:r w:rsidRPr="005E47E4">
        <w:rPr>
          <w:sz w:val="20"/>
          <w:szCs w:val="20"/>
        </w:rPr>
        <w:t>Aulps</w:t>
      </w:r>
      <w:proofErr w:type="spellEnd"/>
      <w:r w:rsidRPr="005E47E4">
        <w:rPr>
          <w:sz w:val="20"/>
          <w:szCs w:val="20"/>
        </w:rPr>
        <w:t xml:space="preserve"> (Saint Jean d'</w:t>
      </w:r>
      <w:proofErr w:type="spellStart"/>
      <w:r w:rsidRPr="005E47E4">
        <w:rPr>
          <w:sz w:val="20"/>
          <w:szCs w:val="20"/>
        </w:rPr>
        <w:t>Aulps</w:t>
      </w:r>
      <w:proofErr w:type="spellEnd"/>
      <w:r w:rsidRPr="005E47E4">
        <w:rPr>
          <w:sz w:val="20"/>
          <w:szCs w:val="20"/>
        </w:rPr>
        <w:t xml:space="preserve"> - 74)</w:t>
      </w:r>
    </w:p>
    <w:p w14:paraId="581DFC2B" w14:textId="77777777" w:rsidR="005E47E4" w:rsidRPr="000A5EAC" w:rsidRDefault="005E47E4" w:rsidP="005E47E4">
      <w:pPr>
        <w:rPr>
          <w:sz w:val="20"/>
          <w:szCs w:val="20"/>
        </w:rPr>
      </w:pPr>
      <w:r w:rsidRPr="005E47E4">
        <w:rPr>
          <w:b/>
          <w:sz w:val="20"/>
          <w:szCs w:val="20"/>
        </w:rPr>
        <w:t>Eloïse Jolly</w:t>
      </w:r>
      <w:r>
        <w:rPr>
          <w:sz w:val="20"/>
          <w:szCs w:val="20"/>
        </w:rPr>
        <w:t xml:space="preserve">, </w:t>
      </w:r>
      <w:r w:rsidRPr="005E47E4">
        <w:rPr>
          <w:sz w:val="20"/>
          <w:szCs w:val="20"/>
        </w:rPr>
        <w:t>musée de Bretagne</w:t>
      </w:r>
      <w:r>
        <w:rPr>
          <w:sz w:val="20"/>
          <w:szCs w:val="20"/>
        </w:rPr>
        <w:t xml:space="preserve">, </w:t>
      </w:r>
      <w:r w:rsidRPr="005E47E4">
        <w:rPr>
          <w:sz w:val="20"/>
          <w:szCs w:val="20"/>
        </w:rPr>
        <w:t>Rennes</w:t>
      </w:r>
    </w:p>
    <w:p w14:paraId="68554F29" w14:textId="7ECA953B" w:rsidR="005E47E4" w:rsidRDefault="005E47E4" w:rsidP="005E47E4">
      <w:pPr>
        <w:rPr>
          <w:b/>
          <w:bCs/>
          <w:sz w:val="20"/>
          <w:szCs w:val="20"/>
        </w:rPr>
      </w:pPr>
      <w:r w:rsidRPr="005E47E4">
        <w:rPr>
          <w:b/>
          <w:bCs/>
          <w:sz w:val="20"/>
          <w:szCs w:val="20"/>
        </w:rPr>
        <w:t>Adeline Klee</w:t>
      </w:r>
      <w:r>
        <w:rPr>
          <w:b/>
          <w:bCs/>
          <w:sz w:val="20"/>
          <w:szCs w:val="20"/>
        </w:rPr>
        <w:t>,</w:t>
      </w:r>
      <w:r w:rsidRPr="005E47E4">
        <w:rPr>
          <w:bCs/>
          <w:sz w:val="20"/>
          <w:szCs w:val="20"/>
        </w:rPr>
        <w:t xml:space="preserve"> Chargée de développement des publics, Pôle a</w:t>
      </w:r>
      <w:r>
        <w:rPr>
          <w:bCs/>
          <w:sz w:val="20"/>
          <w:szCs w:val="20"/>
        </w:rPr>
        <w:t>rchéologique départemental-Muséa</w:t>
      </w:r>
      <w:r w:rsidRPr="005E47E4">
        <w:rPr>
          <w:bCs/>
          <w:sz w:val="20"/>
          <w:szCs w:val="20"/>
        </w:rPr>
        <w:t>l (Alba-la-Romaine)</w:t>
      </w:r>
    </w:p>
    <w:p w14:paraId="5E9FB289" w14:textId="228411B5" w:rsidR="000A5EAC" w:rsidRDefault="005E47E4">
      <w:pPr>
        <w:rPr>
          <w:sz w:val="20"/>
          <w:szCs w:val="20"/>
        </w:rPr>
      </w:pPr>
      <w:r w:rsidRPr="005E47E4">
        <w:rPr>
          <w:b/>
          <w:sz w:val="20"/>
          <w:szCs w:val="20"/>
        </w:rPr>
        <w:t>Christelle Lamour</w:t>
      </w:r>
      <w:r w:rsidRPr="005E47E4">
        <w:rPr>
          <w:sz w:val="20"/>
          <w:szCs w:val="20"/>
        </w:rPr>
        <w:t>, Directrice Musée de la carte postale de Baud (Morbihan)</w:t>
      </w:r>
    </w:p>
    <w:p w14:paraId="00F1F8E5" w14:textId="77777777" w:rsidR="005E47E4" w:rsidRDefault="005E47E4" w:rsidP="005E47E4">
      <w:pPr>
        <w:rPr>
          <w:sz w:val="20"/>
          <w:szCs w:val="20"/>
        </w:rPr>
      </w:pPr>
      <w:r w:rsidRPr="005E47E4">
        <w:rPr>
          <w:b/>
          <w:sz w:val="20"/>
          <w:szCs w:val="20"/>
        </w:rPr>
        <w:t xml:space="preserve">Emmanuel </w:t>
      </w:r>
      <w:proofErr w:type="spellStart"/>
      <w:r w:rsidRPr="005E47E4">
        <w:rPr>
          <w:b/>
          <w:sz w:val="20"/>
          <w:szCs w:val="20"/>
        </w:rPr>
        <w:t>Landas</w:t>
      </w:r>
      <w:proofErr w:type="spellEnd"/>
      <w:r>
        <w:rPr>
          <w:sz w:val="20"/>
          <w:szCs w:val="20"/>
        </w:rPr>
        <w:t xml:space="preserve">, </w:t>
      </w:r>
      <w:r w:rsidRPr="005E47E4">
        <w:rPr>
          <w:sz w:val="20"/>
          <w:szCs w:val="20"/>
        </w:rPr>
        <w:t>Muséographe, Auvergne-Rhône-Alpes</w:t>
      </w:r>
    </w:p>
    <w:p w14:paraId="45863200" w14:textId="48390650" w:rsidR="005E47E4" w:rsidRPr="005E47E4" w:rsidRDefault="005E47E4" w:rsidP="005E47E4">
      <w:pPr>
        <w:rPr>
          <w:bCs/>
          <w:sz w:val="20"/>
          <w:szCs w:val="20"/>
        </w:rPr>
      </w:pPr>
      <w:r w:rsidRPr="005E47E4">
        <w:rPr>
          <w:b/>
          <w:bCs/>
          <w:sz w:val="20"/>
          <w:szCs w:val="20"/>
        </w:rPr>
        <w:t>Maxime Tonnerre</w:t>
      </w:r>
      <w:r>
        <w:rPr>
          <w:bCs/>
          <w:sz w:val="20"/>
          <w:szCs w:val="20"/>
        </w:rPr>
        <w:t xml:space="preserve">, </w:t>
      </w:r>
      <w:r w:rsidRPr="005E47E4">
        <w:rPr>
          <w:bCs/>
          <w:sz w:val="20"/>
          <w:szCs w:val="20"/>
        </w:rPr>
        <w:t>Régisseur des œuvres et des expositions</w:t>
      </w:r>
      <w:r>
        <w:rPr>
          <w:bCs/>
          <w:sz w:val="20"/>
          <w:szCs w:val="20"/>
        </w:rPr>
        <w:t xml:space="preserve">, </w:t>
      </w:r>
      <w:r w:rsidRPr="005E47E4">
        <w:rPr>
          <w:bCs/>
          <w:sz w:val="20"/>
          <w:szCs w:val="20"/>
        </w:rPr>
        <w:t xml:space="preserve">Musée Paul-Dini </w:t>
      </w:r>
      <w:r>
        <w:rPr>
          <w:bCs/>
          <w:sz w:val="20"/>
          <w:szCs w:val="20"/>
        </w:rPr>
        <w:t>,</w:t>
      </w:r>
      <w:r w:rsidRPr="005E47E4">
        <w:rPr>
          <w:bCs/>
          <w:sz w:val="20"/>
          <w:szCs w:val="20"/>
        </w:rPr>
        <w:t>Villefranche sur Saône</w:t>
      </w:r>
    </w:p>
    <w:p w14:paraId="28EFEC77" w14:textId="77777777" w:rsidR="005E47E4" w:rsidRDefault="005E47E4" w:rsidP="005E47E4">
      <w:pPr>
        <w:rPr>
          <w:bCs/>
          <w:sz w:val="20"/>
          <w:szCs w:val="20"/>
        </w:rPr>
      </w:pPr>
      <w:proofErr w:type="spellStart"/>
      <w:r w:rsidRPr="005E47E4">
        <w:rPr>
          <w:b/>
          <w:bCs/>
          <w:sz w:val="20"/>
          <w:szCs w:val="20"/>
        </w:rPr>
        <w:t>Vassiliki</w:t>
      </w:r>
      <w:proofErr w:type="spellEnd"/>
      <w:r w:rsidRPr="005E47E4">
        <w:rPr>
          <w:b/>
          <w:bCs/>
          <w:sz w:val="20"/>
          <w:szCs w:val="20"/>
        </w:rPr>
        <w:t xml:space="preserve"> Cyrille-</w:t>
      </w:r>
      <w:proofErr w:type="spellStart"/>
      <w:r w:rsidRPr="005E47E4">
        <w:rPr>
          <w:b/>
          <w:bCs/>
          <w:sz w:val="20"/>
          <w:szCs w:val="20"/>
        </w:rPr>
        <w:t>Lytras</w:t>
      </w:r>
      <w:proofErr w:type="spellEnd"/>
      <w:r>
        <w:rPr>
          <w:b/>
          <w:bCs/>
          <w:sz w:val="20"/>
          <w:szCs w:val="20"/>
        </w:rPr>
        <w:t xml:space="preserve">, </w:t>
      </w:r>
      <w:r w:rsidRPr="005E47E4">
        <w:rPr>
          <w:bCs/>
          <w:sz w:val="20"/>
          <w:szCs w:val="20"/>
        </w:rPr>
        <w:t>muséogr</w:t>
      </w:r>
      <w:r>
        <w:rPr>
          <w:bCs/>
          <w:sz w:val="20"/>
          <w:szCs w:val="20"/>
        </w:rPr>
        <w:t xml:space="preserve">aphe, guide-conférencière et membre </w:t>
      </w:r>
      <w:r w:rsidRPr="005E47E4">
        <w:rPr>
          <w:bCs/>
          <w:sz w:val="20"/>
          <w:szCs w:val="20"/>
        </w:rPr>
        <w:t xml:space="preserve">de </w:t>
      </w:r>
      <w:proofErr w:type="spellStart"/>
      <w:r w:rsidRPr="005E47E4">
        <w:rPr>
          <w:bCs/>
          <w:sz w:val="20"/>
          <w:szCs w:val="20"/>
        </w:rPr>
        <w:t>Museomix</w:t>
      </w:r>
      <w:proofErr w:type="spellEnd"/>
      <w:r w:rsidRPr="005E47E4">
        <w:rPr>
          <w:bCs/>
          <w:sz w:val="20"/>
          <w:szCs w:val="20"/>
        </w:rPr>
        <w:t xml:space="preserve"> Normandie</w:t>
      </w:r>
    </w:p>
    <w:p w14:paraId="524C11C1" w14:textId="4B51F4D3" w:rsidR="00513C76" w:rsidRPr="000A5EAC" w:rsidRDefault="00513C76">
      <w:r w:rsidRPr="000A5EAC">
        <w:br w:type="page"/>
      </w:r>
    </w:p>
    <w:p w14:paraId="470B23A0" w14:textId="687F73BB" w:rsidR="004F59D5" w:rsidRDefault="004F59D5" w:rsidP="005C1E60">
      <w:pPr>
        <w:pStyle w:val="Titre2"/>
        <w:jc w:val="center"/>
      </w:pPr>
      <w:r>
        <w:lastRenderedPageBreak/>
        <w:t>Échanges introductifs</w:t>
      </w:r>
    </w:p>
    <w:p w14:paraId="7C87BD19" w14:textId="7E6E650F" w:rsidR="00BE3D29" w:rsidRDefault="00BE3D29" w:rsidP="00BE3D29"/>
    <w:p w14:paraId="09A67AD6" w14:textId="5BA27916" w:rsidR="00E20608" w:rsidRDefault="00BE3D29" w:rsidP="00BE3D29">
      <w:pPr>
        <w:rPr>
          <w:sz w:val="20"/>
          <w:szCs w:val="20"/>
        </w:rPr>
      </w:pPr>
      <w:r w:rsidRPr="003E7226">
        <w:rPr>
          <w:sz w:val="20"/>
          <w:szCs w:val="20"/>
        </w:rPr>
        <w:t>Les participants</w:t>
      </w:r>
      <w:r w:rsidR="007C68DC" w:rsidRPr="003E7226">
        <w:rPr>
          <w:sz w:val="20"/>
          <w:szCs w:val="20"/>
        </w:rPr>
        <w:t xml:space="preserve"> et participantes</w:t>
      </w:r>
      <w:r w:rsidRPr="003E7226">
        <w:rPr>
          <w:sz w:val="20"/>
          <w:szCs w:val="20"/>
        </w:rPr>
        <w:t xml:space="preserve"> sont invités à réagir au</w:t>
      </w:r>
      <w:r w:rsidR="007C68DC" w:rsidRPr="003E7226">
        <w:rPr>
          <w:sz w:val="20"/>
          <w:szCs w:val="20"/>
        </w:rPr>
        <w:t xml:space="preserve">x vidéos introductives visionnées avant la rencontre (disponibles </w:t>
      </w:r>
      <w:hyperlink r:id="rId8" w:history="1">
        <w:r w:rsidR="007C68DC" w:rsidRPr="003E7226">
          <w:rPr>
            <w:rStyle w:val="Lienhypertexte"/>
            <w:sz w:val="20"/>
            <w:szCs w:val="20"/>
          </w:rPr>
          <w:t>ICI</w:t>
        </w:r>
      </w:hyperlink>
      <w:r w:rsidR="007C68DC" w:rsidRPr="003E7226">
        <w:rPr>
          <w:sz w:val="20"/>
          <w:szCs w:val="20"/>
        </w:rPr>
        <w:t>) : E</w:t>
      </w:r>
      <w:r w:rsidRPr="003E7226">
        <w:rPr>
          <w:sz w:val="20"/>
          <w:szCs w:val="20"/>
        </w:rPr>
        <w:t xml:space="preserve">n quoi se sont-ils retrouvés dans cette introduction ? Quels éléments les ont fait réagir ? Que leur semble-t-il important de souligner ? </w:t>
      </w:r>
      <w:r w:rsidR="007C68DC" w:rsidRPr="003E7226">
        <w:rPr>
          <w:sz w:val="20"/>
          <w:szCs w:val="20"/>
        </w:rPr>
        <w:t xml:space="preserve">Plus largement, chacun est invité à réagir et à s’exprimer à propos de la situation du monde des musées face au contexte sanitaire actuel. Sur cette base, une thématique complémentaire aux trois déjà définies a pu être choisie pour être abordée en </w:t>
      </w:r>
      <w:r w:rsidR="00574889">
        <w:rPr>
          <w:sz w:val="20"/>
          <w:szCs w:val="20"/>
        </w:rPr>
        <w:t>fin</w:t>
      </w:r>
      <w:r w:rsidR="007C68DC" w:rsidRPr="003E7226">
        <w:rPr>
          <w:sz w:val="20"/>
          <w:szCs w:val="20"/>
        </w:rPr>
        <w:t xml:space="preserve"> de rencontre.</w:t>
      </w:r>
    </w:p>
    <w:p w14:paraId="030C324A" w14:textId="77777777" w:rsidR="0071454A" w:rsidRPr="00574889" w:rsidRDefault="0071454A" w:rsidP="00BE3D29">
      <w:pPr>
        <w:rPr>
          <w:sz w:val="20"/>
          <w:szCs w:val="20"/>
        </w:rPr>
      </w:pPr>
    </w:p>
    <w:p w14:paraId="70936AB8" w14:textId="542CF43C" w:rsidR="00814923" w:rsidRDefault="00E20178" w:rsidP="00814923">
      <w:pPr>
        <w:pStyle w:val="Titre3"/>
      </w:pPr>
      <w:r>
        <w:t>Éléments</w:t>
      </w:r>
      <w:r w:rsidR="007C68DC">
        <w:t xml:space="preserve"> se dégage</w:t>
      </w:r>
      <w:r w:rsidR="0071454A">
        <w:t>a</w:t>
      </w:r>
      <w:r w:rsidR="007C68DC">
        <w:t>nt de</w:t>
      </w:r>
      <w:r>
        <w:t xml:space="preserve">s </w:t>
      </w:r>
      <w:r w:rsidR="007C68DC">
        <w:t>échanges :</w:t>
      </w:r>
    </w:p>
    <w:p w14:paraId="4A73A393" w14:textId="77777777" w:rsidR="00814923" w:rsidRPr="00814923" w:rsidRDefault="00814923" w:rsidP="00814923"/>
    <w:p w14:paraId="6241DF43" w14:textId="6C799C47" w:rsidR="00814923" w:rsidRDefault="00814923" w:rsidP="00463CE2">
      <w:pPr>
        <w:pStyle w:val="Paragraphedeliste"/>
        <w:numPr>
          <w:ilvl w:val="0"/>
          <w:numId w:val="2"/>
        </w:numPr>
        <w:rPr>
          <w:sz w:val="20"/>
          <w:szCs w:val="20"/>
        </w:rPr>
      </w:pPr>
      <w:r>
        <w:rPr>
          <w:sz w:val="20"/>
          <w:szCs w:val="20"/>
        </w:rPr>
        <w:t xml:space="preserve"> </w:t>
      </w:r>
      <w:r w:rsidR="00463CE2" w:rsidRPr="00463CE2">
        <w:rPr>
          <w:sz w:val="20"/>
          <w:szCs w:val="20"/>
        </w:rPr>
        <w:t>Des initiatives dynamiques pendant le confinement qui ont montré la capacité des musées à se réinventer, à dépoussiérer une fausse image</w:t>
      </w:r>
      <w:r w:rsidR="00FD3D1D">
        <w:rPr>
          <w:sz w:val="20"/>
          <w:szCs w:val="20"/>
        </w:rPr>
        <w:t>, et à s’adapter.</w:t>
      </w:r>
    </w:p>
    <w:p w14:paraId="17F3158C" w14:textId="77777777" w:rsidR="00814923" w:rsidRDefault="00814923" w:rsidP="00814923">
      <w:pPr>
        <w:pStyle w:val="Paragraphedeliste"/>
        <w:rPr>
          <w:sz w:val="20"/>
          <w:szCs w:val="20"/>
        </w:rPr>
      </w:pPr>
    </w:p>
    <w:p w14:paraId="2E0E80DB" w14:textId="739DD8F8" w:rsidR="00814923" w:rsidRPr="00814923" w:rsidRDefault="00FD3D1D" w:rsidP="00814923">
      <w:pPr>
        <w:pStyle w:val="Paragraphedeliste"/>
        <w:numPr>
          <w:ilvl w:val="0"/>
          <w:numId w:val="2"/>
        </w:numPr>
        <w:rPr>
          <w:sz w:val="20"/>
          <w:szCs w:val="20"/>
        </w:rPr>
      </w:pPr>
      <w:r>
        <w:rPr>
          <w:sz w:val="20"/>
          <w:szCs w:val="20"/>
        </w:rPr>
        <w:t xml:space="preserve">Le lien avec les publics a dû être maintenu, mais question de l’accessibilité, des publics non connectés. </w:t>
      </w:r>
    </w:p>
    <w:p w14:paraId="689164DD" w14:textId="77777777" w:rsidR="00814923" w:rsidRPr="003E7226" w:rsidRDefault="00814923" w:rsidP="00814923">
      <w:pPr>
        <w:pStyle w:val="Paragraphedeliste"/>
        <w:rPr>
          <w:sz w:val="20"/>
          <w:szCs w:val="20"/>
        </w:rPr>
      </w:pPr>
    </w:p>
    <w:p w14:paraId="0FD61616" w14:textId="575D4097" w:rsidR="00513C76" w:rsidRDefault="00814923" w:rsidP="00814923">
      <w:pPr>
        <w:pStyle w:val="Paragraphedeliste"/>
        <w:numPr>
          <w:ilvl w:val="0"/>
          <w:numId w:val="2"/>
        </w:numPr>
        <w:rPr>
          <w:sz w:val="20"/>
          <w:szCs w:val="20"/>
        </w:rPr>
      </w:pPr>
      <w:r>
        <w:rPr>
          <w:sz w:val="20"/>
          <w:szCs w:val="20"/>
        </w:rPr>
        <w:t xml:space="preserve"> </w:t>
      </w:r>
      <w:r w:rsidR="00463CE2">
        <w:rPr>
          <w:sz w:val="20"/>
          <w:szCs w:val="20"/>
        </w:rPr>
        <w:t>Le confinement a montré la sensibilisation d’un nouveau public</w:t>
      </w:r>
    </w:p>
    <w:p w14:paraId="2F83C20A" w14:textId="51BBAFCB" w:rsidR="00463CE2" w:rsidRDefault="00463CE2" w:rsidP="00463CE2">
      <w:pPr>
        <w:pStyle w:val="Paragraphedeliste"/>
        <w:rPr>
          <w:sz w:val="20"/>
          <w:szCs w:val="20"/>
        </w:rPr>
      </w:pPr>
      <w:r w:rsidRPr="00463CE2">
        <w:rPr>
          <w:sz w:val="20"/>
          <w:szCs w:val="20"/>
        </w:rPr>
        <w:t>Réflexion à mener : comment convaincre les "publics du virtuel" à  franchir le pas vers la visite phy</w:t>
      </w:r>
      <w:r>
        <w:rPr>
          <w:sz w:val="20"/>
          <w:szCs w:val="20"/>
        </w:rPr>
        <w:t>sique, effective, vers le musée.</w:t>
      </w:r>
    </w:p>
    <w:p w14:paraId="780ACF32" w14:textId="77777777" w:rsidR="00463CE2" w:rsidRDefault="00463CE2" w:rsidP="00463CE2">
      <w:pPr>
        <w:pStyle w:val="Paragraphedeliste"/>
        <w:rPr>
          <w:sz w:val="20"/>
          <w:szCs w:val="20"/>
        </w:rPr>
      </w:pPr>
    </w:p>
    <w:p w14:paraId="74CF34CF" w14:textId="16B5F5DA" w:rsidR="00814923" w:rsidRPr="0071454A" w:rsidRDefault="00814923" w:rsidP="0071454A">
      <w:pPr>
        <w:pStyle w:val="Paragraphedeliste"/>
        <w:numPr>
          <w:ilvl w:val="0"/>
          <w:numId w:val="2"/>
        </w:numPr>
        <w:rPr>
          <w:sz w:val="20"/>
          <w:szCs w:val="20"/>
        </w:rPr>
      </w:pPr>
      <w:r>
        <w:rPr>
          <w:sz w:val="20"/>
          <w:szCs w:val="20"/>
        </w:rPr>
        <w:t xml:space="preserve"> </w:t>
      </w:r>
      <w:r w:rsidR="00463CE2">
        <w:rPr>
          <w:sz w:val="20"/>
          <w:szCs w:val="20"/>
        </w:rPr>
        <w:t>Pour les musées qui ont déjà réouverts, constat du retour du public</w:t>
      </w:r>
    </w:p>
    <w:p w14:paraId="3661B9E9" w14:textId="77777777" w:rsidR="00814923" w:rsidRPr="006403EF" w:rsidRDefault="00814923" w:rsidP="00814923"/>
    <w:p w14:paraId="29C45B6A" w14:textId="5DA56391" w:rsidR="006403EF" w:rsidRDefault="006403EF" w:rsidP="006403EF">
      <w:pPr>
        <w:pStyle w:val="Titre3"/>
      </w:pPr>
      <w:r>
        <w:t>Quelques réactions</w:t>
      </w:r>
      <w:r w:rsidR="00C538C3">
        <w:t>,</w:t>
      </w:r>
      <w:r>
        <w:t xml:space="preserve"> « en vrac »</w:t>
      </w:r>
      <w:r w:rsidR="00C538C3">
        <w:t xml:space="preserve"> </w:t>
      </w:r>
      <w:r>
        <w:t>:</w:t>
      </w:r>
      <w:r w:rsidR="00814923">
        <w:t xml:space="preserve"> </w:t>
      </w:r>
    </w:p>
    <w:p w14:paraId="2CE9946F" w14:textId="77777777" w:rsidR="0071454A" w:rsidRPr="0071454A" w:rsidRDefault="0071454A" w:rsidP="0071454A"/>
    <w:p w14:paraId="1ADCC1DE" w14:textId="090CE7AB" w:rsidR="00814923" w:rsidRPr="00574889" w:rsidRDefault="00463CE2" w:rsidP="0071454A">
      <w:pPr>
        <w:jc w:val="center"/>
        <w:rPr>
          <w:rStyle w:val="Titre3Car"/>
          <w:rFonts w:asciiTheme="minorHAnsi" w:eastAsiaTheme="minorHAnsi" w:hAnsiTheme="minorHAnsi" w:cstheme="minorBidi"/>
          <w:b w:val="0"/>
          <w:color w:val="00B0F0"/>
          <w:sz w:val="22"/>
          <w:szCs w:val="22"/>
        </w:rPr>
      </w:pPr>
      <w:r>
        <w:rPr>
          <w:noProof/>
          <w:color w:val="00B0F0"/>
          <w:lang w:eastAsia="fr-FR"/>
        </w:rPr>
        <w:drawing>
          <wp:inline distT="0" distB="0" distL="0" distR="0" wp14:anchorId="4F202E1D" wp14:editId="617B4010">
            <wp:extent cx="5440680" cy="2705100"/>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intro.png"/>
                    <pic:cNvPicPr/>
                  </pic:nvPicPr>
                  <pic:blipFill rotWithShape="1">
                    <a:blip r:embed="rId9">
                      <a:extLst>
                        <a:ext uri="{28A0092B-C50C-407E-A947-70E740481C1C}">
                          <a14:useLocalDpi xmlns:a14="http://schemas.microsoft.com/office/drawing/2010/main" val="0"/>
                        </a:ext>
                      </a:extLst>
                    </a:blip>
                    <a:srcRect l="2381" t="5809" r="3174" b="4505"/>
                    <a:stretch/>
                  </pic:blipFill>
                  <pic:spPr bwMode="auto">
                    <a:xfrm>
                      <a:off x="0" y="0"/>
                      <a:ext cx="5440680" cy="2705100"/>
                    </a:xfrm>
                    <a:prstGeom prst="rect">
                      <a:avLst/>
                    </a:prstGeom>
                    <a:ln>
                      <a:noFill/>
                    </a:ln>
                    <a:extLst>
                      <a:ext uri="{53640926-AAD7-44D8-BBD7-CCE9431645EC}">
                        <a14:shadowObscured xmlns:a14="http://schemas.microsoft.com/office/drawing/2010/main"/>
                      </a:ext>
                    </a:extLst>
                  </pic:spPr>
                </pic:pic>
              </a:graphicData>
            </a:graphic>
          </wp:inline>
        </w:drawing>
      </w:r>
    </w:p>
    <w:p w14:paraId="56FAF51F" w14:textId="77777777" w:rsidR="00814923" w:rsidRDefault="00814923" w:rsidP="00E714EA">
      <w:pPr>
        <w:rPr>
          <w:rStyle w:val="Titre3Car"/>
        </w:rPr>
      </w:pPr>
    </w:p>
    <w:p w14:paraId="25074D89" w14:textId="384DCC2B" w:rsidR="00814923" w:rsidRDefault="006403EF" w:rsidP="00814923">
      <w:r w:rsidRPr="00E714EA">
        <w:rPr>
          <w:rStyle w:val="Titre3Car"/>
        </w:rPr>
        <w:t>Thématique complémentaire choisie (le cas échéant):</w:t>
      </w:r>
      <w:r>
        <w:t xml:space="preserve"> </w:t>
      </w:r>
    </w:p>
    <w:p w14:paraId="148C4026" w14:textId="77777777" w:rsidR="00CD10F9" w:rsidRPr="0071454A" w:rsidRDefault="00CD10F9" w:rsidP="0071454A">
      <w:pPr>
        <w:rPr>
          <w:rFonts w:asciiTheme="majorHAnsi" w:eastAsiaTheme="majorEastAsia" w:hAnsiTheme="majorHAnsi" w:cstheme="majorBidi"/>
          <w:bCs/>
          <w:color w:val="000000" w:themeColor="text1"/>
          <w:sz w:val="20"/>
          <w:szCs w:val="20"/>
        </w:rPr>
      </w:pPr>
      <w:r w:rsidRPr="0071454A">
        <w:rPr>
          <w:rFonts w:asciiTheme="majorHAnsi" w:eastAsiaTheme="majorEastAsia" w:hAnsiTheme="majorHAnsi" w:cstheme="majorBidi"/>
          <w:bCs/>
          <w:color w:val="000000" w:themeColor="text1"/>
          <w:sz w:val="20"/>
          <w:szCs w:val="20"/>
        </w:rPr>
        <w:t>Comment encourager les publics à faire le pas entre le réel et le virtuel ?</w:t>
      </w:r>
    </w:p>
    <w:p w14:paraId="4F74CE4E" w14:textId="5E0BC101" w:rsidR="00E20178" w:rsidRDefault="00E20178">
      <w:pPr>
        <w:rPr>
          <w:rFonts w:asciiTheme="majorHAnsi" w:eastAsiaTheme="majorEastAsia" w:hAnsiTheme="majorHAnsi" w:cstheme="majorBidi"/>
          <w:b/>
          <w:color w:val="000000" w:themeColor="text1"/>
          <w:sz w:val="26"/>
          <w:szCs w:val="26"/>
        </w:rPr>
      </w:pPr>
    </w:p>
    <w:p w14:paraId="0FADFD85" w14:textId="11C8626E" w:rsidR="006403EF" w:rsidRPr="006403EF" w:rsidRDefault="005C1E60" w:rsidP="00814923">
      <w:pPr>
        <w:pStyle w:val="Titre2"/>
        <w:jc w:val="center"/>
      </w:pPr>
      <w:r>
        <w:lastRenderedPageBreak/>
        <w:t>Te</w:t>
      </w:r>
      <w:r w:rsidR="00814923">
        <w:t>r</w:t>
      </w:r>
      <w:r>
        <w:t>ritoires et écosystèmes : quels sont les lieux du musée ? (première thématique)</w:t>
      </w:r>
    </w:p>
    <w:p w14:paraId="555DE3E4" w14:textId="77777777" w:rsidR="00553D18" w:rsidRDefault="00553D18" w:rsidP="006403EF">
      <w:pPr>
        <w:rPr>
          <w:sz w:val="20"/>
          <w:szCs w:val="20"/>
        </w:rPr>
      </w:pPr>
    </w:p>
    <w:p w14:paraId="08058C29" w14:textId="03F8370E" w:rsidR="00E714EA" w:rsidRPr="0071454A" w:rsidRDefault="006403EF" w:rsidP="006403EF">
      <w:pPr>
        <w:rPr>
          <w:sz w:val="20"/>
          <w:szCs w:val="20"/>
        </w:rPr>
      </w:pPr>
      <w:r w:rsidRPr="0071454A">
        <w:rPr>
          <w:sz w:val="20"/>
          <w:szCs w:val="20"/>
        </w:rPr>
        <w:t>Les musées sont fermés en tant que lieux physiques depuis deux mois au moment de l’atelier. Pour autant, les productions culturelles numériques se sont multipliées et n’ont jamais été aussi nombreuses (ressources, p</w:t>
      </w:r>
      <w:r w:rsidR="00E20178" w:rsidRPr="0071454A">
        <w:rPr>
          <w:sz w:val="20"/>
          <w:szCs w:val="20"/>
        </w:rPr>
        <w:t>o</w:t>
      </w:r>
      <w:r w:rsidRPr="0071454A">
        <w:rPr>
          <w:sz w:val="20"/>
          <w:szCs w:val="20"/>
        </w:rPr>
        <w:t xml:space="preserve">rtail en ligne, visites virtuelles, médias sociaux…). Le musée s’est déplacé, pour certains, du physique au numérique. Les participants sont invités à </w:t>
      </w:r>
      <w:r w:rsidR="001F7549" w:rsidRPr="0071454A">
        <w:rPr>
          <w:sz w:val="20"/>
          <w:szCs w:val="20"/>
        </w:rPr>
        <w:t>s’interroger et échanger</w:t>
      </w:r>
      <w:r w:rsidRPr="0071454A">
        <w:rPr>
          <w:sz w:val="20"/>
          <w:szCs w:val="20"/>
        </w:rPr>
        <w:t xml:space="preserve"> au sujet des « lieux des musées ».</w:t>
      </w:r>
    </w:p>
    <w:p w14:paraId="6464D8F1" w14:textId="77777777" w:rsidR="0071454A" w:rsidRDefault="0071454A" w:rsidP="006403EF"/>
    <w:p w14:paraId="4E4B17E7" w14:textId="560E4E49" w:rsidR="004D1AB1" w:rsidRDefault="00E20178" w:rsidP="00E714EA">
      <w:pPr>
        <w:pStyle w:val="Titre3"/>
      </w:pPr>
      <w:r>
        <w:t>Éléments</w:t>
      </w:r>
      <w:r w:rsidR="006403EF">
        <w:t xml:space="preserve"> se dégage</w:t>
      </w:r>
      <w:r>
        <w:t>a</w:t>
      </w:r>
      <w:r w:rsidR="006403EF">
        <w:t>nt de</w:t>
      </w:r>
      <w:r w:rsidR="00553D18">
        <w:t xml:space="preserve">s </w:t>
      </w:r>
      <w:r w:rsidR="006403EF">
        <w:t>échanges :</w:t>
      </w:r>
    </w:p>
    <w:p w14:paraId="1C885750" w14:textId="77777777" w:rsidR="005046C4" w:rsidRPr="005046C4" w:rsidRDefault="005046C4" w:rsidP="005046C4"/>
    <w:p w14:paraId="6276EB7E" w14:textId="45A20098" w:rsidR="004D1AB1" w:rsidRPr="00814923" w:rsidRDefault="00272B79" w:rsidP="00814923">
      <w:pPr>
        <w:pStyle w:val="Paragraphedeliste"/>
        <w:numPr>
          <w:ilvl w:val="0"/>
          <w:numId w:val="2"/>
        </w:numPr>
        <w:rPr>
          <w:sz w:val="20"/>
          <w:szCs w:val="20"/>
        </w:rPr>
      </w:pPr>
      <w:r>
        <w:rPr>
          <w:sz w:val="20"/>
          <w:szCs w:val="20"/>
        </w:rPr>
        <w:t>Pour le numérique, la période du confinement a démontré une différence entre les réalités de terrain (agilité des agents) et les consignes / attitudes des tutelles (frilosité ou grande demande des élus) et la réactivité des services supports (</w:t>
      </w:r>
      <w:proofErr w:type="spellStart"/>
      <w:r>
        <w:rPr>
          <w:sz w:val="20"/>
          <w:szCs w:val="20"/>
        </w:rPr>
        <w:t>dsi</w:t>
      </w:r>
      <w:proofErr w:type="spellEnd"/>
      <w:r>
        <w:rPr>
          <w:sz w:val="20"/>
          <w:szCs w:val="20"/>
        </w:rPr>
        <w:t>)</w:t>
      </w:r>
    </w:p>
    <w:p w14:paraId="5DF45B96" w14:textId="77777777" w:rsidR="00814923" w:rsidRDefault="00814923" w:rsidP="00DA61D4">
      <w:pPr>
        <w:pStyle w:val="Paragraphedeliste"/>
        <w:rPr>
          <w:sz w:val="20"/>
          <w:szCs w:val="20"/>
        </w:rPr>
      </w:pPr>
    </w:p>
    <w:p w14:paraId="050BF541" w14:textId="5862686B" w:rsidR="004D1AB1" w:rsidRDefault="00814923" w:rsidP="00814923">
      <w:pPr>
        <w:pStyle w:val="Paragraphedeliste"/>
        <w:numPr>
          <w:ilvl w:val="0"/>
          <w:numId w:val="2"/>
        </w:numPr>
        <w:rPr>
          <w:sz w:val="20"/>
          <w:szCs w:val="20"/>
        </w:rPr>
      </w:pPr>
      <w:r>
        <w:rPr>
          <w:sz w:val="20"/>
          <w:szCs w:val="20"/>
        </w:rPr>
        <w:t xml:space="preserve"> </w:t>
      </w:r>
      <w:r w:rsidR="00272B79">
        <w:rPr>
          <w:sz w:val="20"/>
          <w:szCs w:val="20"/>
        </w:rPr>
        <w:t xml:space="preserve">Le numérique montre ses limites : besoin d’interaction physique, d’équilibrer présentiel et numérique, expérience plutôt individuelle, donc il faut montrer que le site bouge, évolue pour donner envie aux publics d’en savoir plus en venant sur place. </w:t>
      </w:r>
    </w:p>
    <w:p w14:paraId="6A4E5E2F" w14:textId="026A844E" w:rsidR="00814923" w:rsidRDefault="00814923" w:rsidP="00814923">
      <w:pPr>
        <w:pStyle w:val="Paragraphedeliste"/>
        <w:rPr>
          <w:sz w:val="20"/>
          <w:szCs w:val="20"/>
        </w:rPr>
      </w:pPr>
    </w:p>
    <w:p w14:paraId="4B624CA6" w14:textId="77777777" w:rsidR="00814923" w:rsidRPr="00814923" w:rsidRDefault="00814923" w:rsidP="00814923">
      <w:pPr>
        <w:pStyle w:val="Paragraphedeliste"/>
        <w:rPr>
          <w:sz w:val="20"/>
          <w:szCs w:val="20"/>
        </w:rPr>
      </w:pPr>
    </w:p>
    <w:p w14:paraId="789B69A6" w14:textId="4F2E411A" w:rsidR="004D1AB1" w:rsidRPr="003E7226" w:rsidRDefault="00272B79" w:rsidP="004D1AB1">
      <w:pPr>
        <w:pStyle w:val="Paragraphedeliste"/>
        <w:numPr>
          <w:ilvl w:val="0"/>
          <w:numId w:val="2"/>
        </w:numPr>
        <w:rPr>
          <w:sz w:val="20"/>
          <w:szCs w:val="20"/>
        </w:rPr>
      </w:pPr>
      <w:r>
        <w:rPr>
          <w:sz w:val="20"/>
          <w:szCs w:val="20"/>
        </w:rPr>
        <w:t>Les gestes barrières sont un frein à la créativité donc dans la mesure du possible : privilégier une muséographie extérieure, des médiations à l’extérieur, promettre une expérience au public capté</w:t>
      </w:r>
    </w:p>
    <w:p w14:paraId="573F8DE0" w14:textId="15234B82" w:rsidR="004D1AB1" w:rsidRDefault="004D1AB1" w:rsidP="004D1AB1">
      <w:pPr>
        <w:pStyle w:val="Paragraphedeliste"/>
        <w:rPr>
          <w:sz w:val="20"/>
          <w:szCs w:val="20"/>
        </w:rPr>
      </w:pPr>
    </w:p>
    <w:p w14:paraId="06C94E55" w14:textId="312799CA" w:rsidR="00E714EA" w:rsidRDefault="00E714EA" w:rsidP="00E714EA">
      <w:pPr>
        <w:pStyle w:val="Titre3"/>
      </w:pPr>
      <w:r>
        <w:t>Quelques réactions</w:t>
      </w:r>
      <w:r w:rsidR="005046C4">
        <w:t xml:space="preserve">, « en vrac » </w:t>
      </w:r>
      <w:r>
        <w:t>:</w:t>
      </w:r>
    </w:p>
    <w:p w14:paraId="5C41DB60" w14:textId="6589DBE6" w:rsidR="00814923" w:rsidRDefault="00814923" w:rsidP="005046C4"/>
    <w:p w14:paraId="74C5E137" w14:textId="6433A387" w:rsidR="00814923" w:rsidRDefault="00FD3D1D" w:rsidP="0071454A">
      <w:pPr>
        <w:jc w:val="center"/>
      </w:pPr>
      <w:r>
        <w:rPr>
          <w:noProof/>
          <w:lang w:eastAsia="fr-FR"/>
        </w:rPr>
        <w:drawing>
          <wp:inline distT="0" distB="0" distL="0" distR="0" wp14:anchorId="2C156F79" wp14:editId="18C4E20E">
            <wp:extent cx="5494020" cy="265176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theme1 territoires.png"/>
                    <pic:cNvPicPr/>
                  </pic:nvPicPr>
                  <pic:blipFill rotWithShape="1">
                    <a:blip r:embed="rId10">
                      <a:extLst>
                        <a:ext uri="{28A0092B-C50C-407E-A947-70E740481C1C}">
                          <a14:useLocalDpi xmlns:a14="http://schemas.microsoft.com/office/drawing/2010/main" val="0"/>
                        </a:ext>
                      </a:extLst>
                    </a:blip>
                    <a:srcRect l="2116" t="8235" r="2513" b="9882"/>
                    <a:stretch/>
                  </pic:blipFill>
                  <pic:spPr bwMode="auto">
                    <a:xfrm>
                      <a:off x="0" y="0"/>
                      <a:ext cx="5494020" cy="2651760"/>
                    </a:xfrm>
                    <a:prstGeom prst="rect">
                      <a:avLst/>
                    </a:prstGeom>
                    <a:ln>
                      <a:noFill/>
                    </a:ln>
                    <a:extLst>
                      <a:ext uri="{53640926-AAD7-44D8-BBD7-CCE9431645EC}">
                        <a14:shadowObscured xmlns:a14="http://schemas.microsoft.com/office/drawing/2010/main"/>
                      </a:ext>
                    </a:extLst>
                  </pic:spPr>
                </pic:pic>
              </a:graphicData>
            </a:graphic>
          </wp:inline>
        </w:drawing>
      </w:r>
    </w:p>
    <w:p w14:paraId="3C84643A" w14:textId="5420E2F7" w:rsidR="00272B79" w:rsidRDefault="00272B79" w:rsidP="005046C4"/>
    <w:p w14:paraId="0CAFFA32" w14:textId="561E092F" w:rsidR="0071454A" w:rsidRDefault="0071454A" w:rsidP="005046C4"/>
    <w:p w14:paraId="595332AE" w14:textId="77777777" w:rsidR="0071454A" w:rsidRPr="005046C4" w:rsidRDefault="0071454A" w:rsidP="005046C4"/>
    <w:p w14:paraId="56E2530D" w14:textId="2E326BEC" w:rsidR="005C1E60" w:rsidRDefault="005C1E60" w:rsidP="005C1E60">
      <w:pPr>
        <w:pStyle w:val="Titre2"/>
        <w:jc w:val="center"/>
      </w:pPr>
      <w:r>
        <w:lastRenderedPageBreak/>
        <w:t>Professions et pratiques : de quelle manière travaillons-nous pour le musée actuellement ? (deuxième thématique)</w:t>
      </w:r>
    </w:p>
    <w:p w14:paraId="6215C8C5" w14:textId="14CADE92" w:rsidR="001F7549" w:rsidRDefault="001F7549" w:rsidP="001F7549"/>
    <w:p w14:paraId="15885C7D" w14:textId="67CC188C" w:rsidR="00553D18" w:rsidRDefault="001F7549" w:rsidP="00553D18">
      <w:pPr>
        <w:rPr>
          <w:sz w:val="20"/>
          <w:szCs w:val="20"/>
        </w:rPr>
      </w:pPr>
      <w:r w:rsidRPr="00C538C3">
        <w:rPr>
          <w:sz w:val="20"/>
          <w:szCs w:val="20"/>
        </w:rPr>
        <w:t>Les musées rouvrent leurs portes, d’abord à leurs équipes, puis à leurs publics. La crise sanitaire que nous vivons vient bouleverser nos méthodes de travail et nos organisations, que ce soit en tant qu’individu ou en tant qu’institution. Les participants sont invités à s’interroger et échanger au sujet de la manière dont nous travaillons actuellement pour le musée.</w:t>
      </w:r>
    </w:p>
    <w:p w14:paraId="1BD69CCF" w14:textId="77777777" w:rsidR="0071454A" w:rsidRPr="00C538C3" w:rsidRDefault="0071454A" w:rsidP="00553D18">
      <w:pPr>
        <w:rPr>
          <w:sz w:val="20"/>
          <w:szCs w:val="20"/>
        </w:rPr>
      </w:pPr>
    </w:p>
    <w:p w14:paraId="365A316C" w14:textId="15DD3796" w:rsidR="001F7549" w:rsidRDefault="00C538C3" w:rsidP="00C538C3">
      <w:pPr>
        <w:pStyle w:val="Titre3"/>
      </w:pPr>
      <w:r>
        <w:t>Éléments</w:t>
      </w:r>
      <w:r w:rsidR="00553D18">
        <w:t xml:space="preserve"> se dégage</w:t>
      </w:r>
      <w:r>
        <w:t>a</w:t>
      </w:r>
      <w:r w:rsidR="00553D18">
        <w:t>nt des échanges :</w:t>
      </w:r>
    </w:p>
    <w:p w14:paraId="23AE2B8B" w14:textId="68C4E4B9" w:rsidR="00C538C3" w:rsidRDefault="00C538C3" w:rsidP="00C538C3"/>
    <w:p w14:paraId="6487773B" w14:textId="592CB8E4" w:rsidR="00814923" w:rsidRDefault="00272B79" w:rsidP="00814923">
      <w:pPr>
        <w:pStyle w:val="Paragraphedeliste"/>
        <w:numPr>
          <w:ilvl w:val="0"/>
          <w:numId w:val="2"/>
        </w:numPr>
      </w:pPr>
      <w:r>
        <w:t>Ambivalence du télétravail et de l’orientation numérique en général: à la fois outil d’échanges informels, ouvre de nouvelles voies, de nouvelles coopérations, mais souligne les disparités (agents en zone blanche</w:t>
      </w:r>
      <w:r w:rsidR="00804325">
        <w:t>, toutes les  missions ne peuvent s’effectuer en télétravail…,  ralentit le travail d’équipe et rend moins productif</w:t>
      </w:r>
    </w:p>
    <w:p w14:paraId="75700C15" w14:textId="446A14AB" w:rsidR="00814923" w:rsidRDefault="00804325" w:rsidP="00804325">
      <w:pPr>
        <w:pStyle w:val="Paragraphedeliste"/>
        <w:numPr>
          <w:ilvl w:val="0"/>
          <w:numId w:val="3"/>
        </w:numPr>
        <w:rPr>
          <w:sz w:val="20"/>
          <w:szCs w:val="20"/>
        </w:rPr>
      </w:pPr>
      <w:r>
        <w:rPr>
          <w:sz w:val="20"/>
          <w:szCs w:val="20"/>
        </w:rPr>
        <w:t>La crise va-t-elle entrainer une évolution des missions médiation / conservation / communication ?</w:t>
      </w:r>
    </w:p>
    <w:p w14:paraId="264C6E7E" w14:textId="4D634C39" w:rsidR="00814923" w:rsidRDefault="00814923" w:rsidP="00814923">
      <w:pPr>
        <w:pStyle w:val="Paragraphedeliste"/>
        <w:rPr>
          <w:sz w:val="20"/>
          <w:szCs w:val="20"/>
        </w:rPr>
      </w:pPr>
      <w:r>
        <w:rPr>
          <w:sz w:val="20"/>
          <w:szCs w:val="20"/>
        </w:rPr>
        <w:t xml:space="preserve"> </w:t>
      </w:r>
    </w:p>
    <w:p w14:paraId="321B6177" w14:textId="6633C883" w:rsidR="00814923" w:rsidRDefault="00814923" w:rsidP="00814923">
      <w:pPr>
        <w:pStyle w:val="Paragraphedeliste"/>
        <w:numPr>
          <w:ilvl w:val="0"/>
          <w:numId w:val="2"/>
        </w:numPr>
        <w:rPr>
          <w:sz w:val="20"/>
          <w:szCs w:val="20"/>
        </w:rPr>
      </w:pPr>
      <w:r>
        <w:rPr>
          <w:sz w:val="20"/>
          <w:szCs w:val="20"/>
        </w:rPr>
        <w:t xml:space="preserve"> </w:t>
      </w:r>
      <w:r w:rsidR="00804325">
        <w:rPr>
          <w:sz w:val="20"/>
          <w:szCs w:val="20"/>
        </w:rPr>
        <w:t>La période de confinement a été l’opportunité de travailler sur des dossiers laissés de côté, se concentrer sur les actions à destination des publics locaux</w:t>
      </w:r>
    </w:p>
    <w:p w14:paraId="35F3046F" w14:textId="69E544BD" w:rsidR="00804325" w:rsidRDefault="00804325" w:rsidP="00814923">
      <w:pPr>
        <w:pStyle w:val="Paragraphedeliste"/>
        <w:numPr>
          <w:ilvl w:val="0"/>
          <w:numId w:val="2"/>
        </w:numPr>
        <w:rPr>
          <w:sz w:val="20"/>
          <w:szCs w:val="20"/>
        </w:rPr>
      </w:pPr>
      <w:r w:rsidRPr="00804325">
        <w:rPr>
          <w:sz w:val="20"/>
          <w:szCs w:val="20"/>
        </w:rPr>
        <w:sym w:font="Wingdings" w:char="F0E0"/>
      </w:r>
      <w:r>
        <w:rPr>
          <w:sz w:val="20"/>
          <w:szCs w:val="20"/>
        </w:rPr>
        <w:t xml:space="preserve"> La crise sera-t-elle l’occasion de « ralentir le rythme » et de travailler des projets sur le long terme ?</w:t>
      </w:r>
    </w:p>
    <w:p w14:paraId="21BDE30E" w14:textId="668C789D" w:rsidR="00814923" w:rsidRDefault="00814923" w:rsidP="00814923">
      <w:pPr>
        <w:pStyle w:val="Paragraphedeliste"/>
        <w:rPr>
          <w:sz w:val="20"/>
          <w:szCs w:val="20"/>
        </w:rPr>
      </w:pPr>
      <w:r>
        <w:rPr>
          <w:sz w:val="20"/>
          <w:szCs w:val="20"/>
        </w:rPr>
        <w:t xml:space="preserve"> </w:t>
      </w:r>
    </w:p>
    <w:p w14:paraId="35FC09F5" w14:textId="77777777" w:rsidR="00814923" w:rsidRDefault="00814923" w:rsidP="00814923">
      <w:pPr>
        <w:pStyle w:val="Paragraphedeliste"/>
        <w:rPr>
          <w:sz w:val="20"/>
          <w:szCs w:val="20"/>
        </w:rPr>
      </w:pPr>
    </w:p>
    <w:p w14:paraId="7179FB24" w14:textId="7E3E453C" w:rsidR="00814923" w:rsidRPr="00804325" w:rsidRDefault="00814923" w:rsidP="00804325">
      <w:pPr>
        <w:pStyle w:val="Paragraphedeliste"/>
        <w:numPr>
          <w:ilvl w:val="0"/>
          <w:numId w:val="2"/>
        </w:numPr>
        <w:rPr>
          <w:sz w:val="20"/>
          <w:szCs w:val="20"/>
        </w:rPr>
      </w:pPr>
      <w:r>
        <w:rPr>
          <w:sz w:val="20"/>
          <w:szCs w:val="20"/>
        </w:rPr>
        <w:t xml:space="preserve"> </w:t>
      </w:r>
      <w:r w:rsidR="00804325">
        <w:rPr>
          <w:sz w:val="20"/>
          <w:szCs w:val="20"/>
        </w:rPr>
        <w:t xml:space="preserve">Le retour au travail et la réouverture au musée  </w:t>
      </w:r>
      <w:r w:rsidR="00804325" w:rsidRPr="00804325">
        <w:rPr>
          <w:sz w:val="20"/>
          <w:szCs w:val="20"/>
        </w:rPr>
        <w:t>peuvent être soit enthousiasmant</w:t>
      </w:r>
      <w:r w:rsidR="00804325">
        <w:rPr>
          <w:sz w:val="20"/>
          <w:szCs w:val="20"/>
        </w:rPr>
        <w:t>s soit angoissant</w:t>
      </w:r>
      <w:r w:rsidR="00804325" w:rsidRPr="00804325">
        <w:rPr>
          <w:sz w:val="20"/>
          <w:szCs w:val="20"/>
        </w:rPr>
        <w:t>s</w:t>
      </w:r>
    </w:p>
    <w:p w14:paraId="167F7957" w14:textId="77777777" w:rsidR="00814923" w:rsidRDefault="00814923" w:rsidP="00814923">
      <w:pPr>
        <w:pStyle w:val="Paragraphedeliste"/>
        <w:rPr>
          <w:sz w:val="20"/>
          <w:szCs w:val="20"/>
        </w:rPr>
      </w:pPr>
    </w:p>
    <w:p w14:paraId="771481CF" w14:textId="1B8AF362" w:rsidR="00814923" w:rsidRPr="00814923" w:rsidRDefault="00814923" w:rsidP="00804325">
      <w:pPr>
        <w:pStyle w:val="Paragraphedeliste"/>
        <w:rPr>
          <w:sz w:val="20"/>
          <w:szCs w:val="20"/>
        </w:rPr>
      </w:pPr>
      <w:r>
        <w:rPr>
          <w:sz w:val="20"/>
          <w:szCs w:val="20"/>
        </w:rPr>
        <w:t xml:space="preserve"> </w:t>
      </w:r>
    </w:p>
    <w:p w14:paraId="34E71647" w14:textId="134A84E6" w:rsidR="00C538C3" w:rsidRDefault="00C538C3" w:rsidP="00C538C3">
      <w:pPr>
        <w:pStyle w:val="Titre3"/>
      </w:pPr>
      <w:r>
        <w:t>Quelques réactions, « en vrac » :</w:t>
      </w:r>
    </w:p>
    <w:p w14:paraId="2CD91AE9" w14:textId="77777777" w:rsidR="0071454A" w:rsidRPr="0071454A" w:rsidRDefault="0071454A" w:rsidP="0071454A"/>
    <w:p w14:paraId="05C1F3BC" w14:textId="0281BF9B" w:rsidR="00C538C3" w:rsidRDefault="00272B79" w:rsidP="0071454A">
      <w:pPr>
        <w:jc w:val="center"/>
      </w:pPr>
      <w:r>
        <w:rPr>
          <w:noProof/>
          <w:lang w:eastAsia="fr-FR"/>
        </w:rPr>
        <w:drawing>
          <wp:inline distT="0" distB="0" distL="0" distR="0" wp14:anchorId="46A04685" wp14:editId="61398118">
            <wp:extent cx="5440680" cy="27432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theme 2 pro.png"/>
                    <pic:cNvPicPr/>
                  </pic:nvPicPr>
                  <pic:blipFill rotWithShape="1">
                    <a:blip r:embed="rId11">
                      <a:extLst>
                        <a:ext uri="{28A0092B-C50C-407E-A947-70E740481C1C}">
                          <a14:useLocalDpi xmlns:a14="http://schemas.microsoft.com/office/drawing/2010/main" val="0"/>
                        </a:ext>
                      </a:extLst>
                    </a:blip>
                    <a:srcRect l="1852" r="3703" b="12088"/>
                    <a:stretch/>
                  </pic:blipFill>
                  <pic:spPr bwMode="auto">
                    <a:xfrm>
                      <a:off x="0" y="0"/>
                      <a:ext cx="5440680" cy="2743200"/>
                    </a:xfrm>
                    <a:prstGeom prst="rect">
                      <a:avLst/>
                    </a:prstGeom>
                    <a:ln>
                      <a:noFill/>
                    </a:ln>
                    <a:extLst>
                      <a:ext uri="{53640926-AAD7-44D8-BBD7-CCE9431645EC}">
                        <a14:shadowObscured xmlns:a14="http://schemas.microsoft.com/office/drawing/2010/main"/>
                      </a:ext>
                    </a:extLst>
                  </pic:spPr>
                </pic:pic>
              </a:graphicData>
            </a:graphic>
          </wp:inline>
        </w:drawing>
      </w:r>
    </w:p>
    <w:p w14:paraId="2554D0C0" w14:textId="52589D4E" w:rsidR="00814923" w:rsidRDefault="00814923" w:rsidP="00C538C3"/>
    <w:p w14:paraId="686349A9" w14:textId="77777777" w:rsidR="00DB4AC5" w:rsidRDefault="00DB4AC5" w:rsidP="00B8349C">
      <w:pPr>
        <w:rPr>
          <w:color w:val="00B0F0"/>
        </w:rPr>
      </w:pPr>
    </w:p>
    <w:p w14:paraId="5E9E7749" w14:textId="57B4FC1F" w:rsidR="005C1E60" w:rsidRDefault="005C1E60" w:rsidP="00814923">
      <w:pPr>
        <w:pStyle w:val="Titre2"/>
        <w:jc w:val="center"/>
      </w:pPr>
      <w:r>
        <w:lastRenderedPageBreak/>
        <w:t>Inclusions et stratégies : comment s’investir dans le musée demain ? (troisième thématique)</w:t>
      </w:r>
    </w:p>
    <w:p w14:paraId="553925A0" w14:textId="0C654857" w:rsidR="00C538C3" w:rsidRPr="00C538C3" w:rsidRDefault="00C538C3" w:rsidP="00C538C3"/>
    <w:p w14:paraId="062E7662" w14:textId="56E2ECDD" w:rsidR="00C538C3" w:rsidRDefault="00C538C3" w:rsidP="00C538C3">
      <w:pPr>
        <w:rPr>
          <w:sz w:val="20"/>
          <w:szCs w:val="20"/>
        </w:rPr>
      </w:pPr>
      <w:r w:rsidRPr="00C538C3">
        <w:rPr>
          <w:sz w:val="20"/>
          <w:szCs w:val="20"/>
        </w:rPr>
        <w:t>Quand être ensemble ne nous met pas en danger, les musées ont le pouvoir de créer et favoriser le vivre ensemble et le dialogue, d’être attentifs aux habitants, de proposer des expériences vivantes, de chercher la qualité de la relation culturelle. Les participants sont invités à s’interroger et échanger au sujet de la manière de s’investir dans le musée à l’avenir.</w:t>
      </w:r>
    </w:p>
    <w:p w14:paraId="5AA5C1D6" w14:textId="77777777" w:rsidR="00B8349C" w:rsidRPr="00C538C3" w:rsidRDefault="00B8349C" w:rsidP="00C538C3">
      <w:pPr>
        <w:rPr>
          <w:sz w:val="20"/>
          <w:szCs w:val="20"/>
        </w:rPr>
      </w:pPr>
    </w:p>
    <w:p w14:paraId="531231C1" w14:textId="49F668E4" w:rsidR="00576D91" w:rsidRPr="00576D91" w:rsidRDefault="00C538C3" w:rsidP="00B16A68">
      <w:pPr>
        <w:pStyle w:val="Titre3"/>
      </w:pPr>
      <w:r>
        <w:t>Éléments se dégageant des échanges</w:t>
      </w:r>
      <w:r w:rsidR="00576D91">
        <w:t> :</w:t>
      </w:r>
    </w:p>
    <w:p w14:paraId="7BCF793F" w14:textId="6CD15936" w:rsidR="00814923" w:rsidRPr="00814923" w:rsidRDefault="00814923" w:rsidP="00814923">
      <w:pPr>
        <w:rPr>
          <w:rFonts w:asciiTheme="majorHAnsi" w:eastAsiaTheme="majorEastAsia" w:hAnsiTheme="majorHAnsi" w:cstheme="majorBidi"/>
          <w:bCs/>
          <w:color w:val="000000" w:themeColor="text1"/>
          <w:sz w:val="20"/>
          <w:szCs w:val="20"/>
        </w:rPr>
      </w:pPr>
      <w:r w:rsidRPr="00814923">
        <w:rPr>
          <w:rFonts w:asciiTheme="majorHAnsi" w:eastAsiaTheme="majorEastAsia" w:hAnsiTheme="majorHAnsi" w:cstheme="majorBidi"/>
          <w:bCs/>
          <w:color w:val="000000" w:themeColor="text1"/>
          <w:sz w:val="20"/>
          <w:szCs w:val="20"/>
        </w:rPr>
        <w:t xml:space="preserve"> </w:t>
      </w:r>
    </w:p>
    <w:p w14:paraId="36585B10" w14:textId="3A6E56A0" w:rsidR="00814923" w:rsidRPr="00B8349C" w:rsidRDefault="00814923" w:rsidP="00804325">
      <w:pPr>
        <w:pStyle w:val="Paragraphedeliste"/>
        <w:numPr>
          <w:ilvl w:val="0"/>
          <w:numId w:val="2"/>
        </w:numPr>
        <w:rPr>
          <w:rFonts w:eastAsiaTheme="majorEastAsia" w:cstheme="minorHAnsi"/>
          <w:bCs/>
          <w:color w:val="000000" w:themeColor="text1"/>
          <w:sz w:val="20"/>
          <w:szCs w:val="20"/>
        </w:rPr>
      </w:pPr>
      <w:r w:rsidRPr="00B8349C">
        <w:rPr>
          <w:rFonts w:eastAsiaTheme="majorEastAsia" w:cstheme="minorHAnsi"/>
          <w:bCs/>
          <w:color w:val="000000" w:themeColor="text1"/>
          <w:sz w:val="20"/>
          <w:szCs w:val="20"/>
        </w:rPr>
        <w:t xml:space="preserve"> </w:t>
      </w:r>
      <w:r w:rsidR="00804325" w:rsidRPr="00B8349C">
        <w:rPr>
          <w:rFonts w:eastAsiaTheme="majorEastAsia" w:cstheme="minorHAnsi"/>
          <w:bCs/>
          <w:color w:val="000000" w:themeColor="text1"/>
          <w:sz w:val="20"/>
          <w:szCs w:val="20"/>
        </w:rPr>
        <w:t>Musée connecté à son environnement, son territoire, doit se montrer sensible aux leçons de cette situation inédite</w:t>
      </w:r>
      <w:r w:rsidR="00B71B0A" w:rsidRPr="00B8349C">
        <w:rPr>
          <w:rFonts w:eastAsiaTheme="majorEastAsia" w:cstheme="minorHAnsi"/>
          <w:bCs/>
          <w:color w:val="000000" w:themeColor="text1"/>
          <w:sz w:val="20"/>
          <w:szCs w:val="20"/>
        </w:rPr>
        <w:t xml:space="preserve"> : un musée citoyen sensible aux questions environnementales, </w:t>
      </w:r>
      <w:r w:rsidR="0088114E" w:rsidRPr="00B8349C">
        <w:rPr>
          <w:rFonts w:eastAsiaTheme="majorEastAsia" w:cstheme="minorHAnsi"/>
          <w:bCs/>
          <w:color w:val="000000" w:themeColor="text1"/>
          <w:sz w:val="20"/>
          <w:szCs w:val="20"/>
        </w:rPr>
        <w:t>le musée et ses visiteurs doivent repenser leurs approches</w:t>
      </w:r>
    </w:p>
    <w:p w14:paraId="3E5B27BA" w14:textId="77777777" w:rsidR="00814923" w:rsidRPr="00B8349C" w:rsidRDefault="00814923" w:rsidP="00814923">
      <w:pPr>
        <w:pStyle w:val="Paragraphedeliste"/>
        <w:rPr>
          <w:rFonts w:eastAsiaTheme="majorEastAsia" w:cstheme="minorHAnsi"/>
          <w:bCs/>
          <w:color w:val="000000" w:themeColor="text1"/>
          <w:sz w:val="20"/>
          <w:szCs w:val="20"/>
        </w:rPr>
      </w:pPr>
    </w:p>
    <w:p w14:paraId="5CF7C2D2" w14:textId="30B27847" w:rsidR="00814923" w:rsidRPr="00B8349C" w:rsidRDefault="00814923" w:rsidP="00B71B0A">
      <w:pPr>
        <w:pStyle w:val="Paragraphedeliste"/>
        <w:numPr>
          <w:ilvl w:val="0"/>
          <w:numId w:val="2"/>
        </w:numPr>
        <w:rPr>
          <w:rFonts w:eastAsiaTheme="majorEastAsia" w:cstheme="minorHAnsi"/>
          <w:bCs/>
          <w:color w:val="000000" w:themeColor="text1"/>
          <w:sz w:val="20"/>
          <w:szCs w:val="20"/>
        </w:rPr>
      </w:pPr>
      <w:r w:rsidRPr="00B8349C">
        <w:rPr>
          <w:rFonts w:eastAsiaTheme="majorEastAsia" w:cstheme="minorHAnsi"/>
          <w:bCs/>
          <w:color w:val="000000" w:themeColor="text1"/>
          <w:sz w:val="20"/>
          <w:szCs w:val="20"/>
        </w:rPr>
        <w:t xml:space="preserve"> </w:t>
      </w:r>
      <w:r w:rsidR="00B71B0A" w:rsidRPr="00B8349C">
        <w:rPr>
          <w:rFonts w:eastAsiaTheme="majorEastAsia" w:cstheme="minorHAnsi"/>
          <w:bCs/>
          <w:color w:val="000000" w:themeColor="text1"/>
          <w:sz w:val="20"/>
          <w:szCs w:val="20"/>
        </w:rPr>
        <w:t>Prendre soin du public, le bichonner, le chouchouter (avantage des petites jauges)</w:t>
      </w:r>
    </w:p>
    <w:p w14:paraId="0A6362FA" w14:textId="637E3B67" w:rsidR="00814923" w:rsidRPr="00B8349C" w:rsidRDefault="00814923" w:rsidP="00814923">
      <w:pPr>
        <w:pStyle w:val="Paragraphedeliste"/>
        <w:rPr>
          <w:rFonts w:eastAsiaTheme="majorEastAsia" w:cstheme="minorHAnsi"/>
          <w:bCs/>
          <w:color w:val="000000" w:themeColor="text1"/>
          <w:sz w:val="20"/>
          <w:szCs w:val="20"/>
        </w:rPr>
      </w:pPr>
      <w:r w:rsidRPr="00B8349C">
        <w:rPr>
          <w:rFonts w:eastAsiaTheme="majorEastAsia" w:cstheme="minorHAnsi"/>
          <w:bCs/>
          <w:color w:val="000000" w:themeColor="text1"/>
          <w:sz w:val="20"/>
          <w:szCs w:val="20"/>
        </w:rPr>
        <w:t xml:space="preserve"> </w:t>
      </w:r>
      <w:r w:rsidR="00B71B0A" w:rsidRPr="00B8349C">
        <w:rPr>
          <w:rFonts w:eastAsiaTheme="majorEastAsia" w:cstheme="minorHAnsi"/>
          <w:bCs/>
          <w:color w:val="000000" w:themeColor="text1"/>
          <w:sz w:val="20"/>
          <w:szCs w:val="20"/>
        </w:rPr>
        <w:t>Faire du musée un lieu de vie, restant agréable, malgré la lourdeur des protocoles sanitaires</w:t>
      </w:r>
      <w:r w:rsidR="003F4982" w:rsidRPr="00B8349C">
        <w:rPr>
          <w:rFonts w:eastAsiaTheme="majorEastAsia" w:cstheme="minorHAnsi"/>
          <w:bCs/>
          <w:color w:val="000000" w:themeColor="text1"/>
          <w:sz w:val="20"/>
          <w:szCs w:val="20"/>
        </w:rPr>
        <w:t> </w:t>
      </w:r>
    </w:p>
    <w:p w14:paraId="7CB9D0D5" w14:textId="60BAF043" w:rsidR="003F4982" w:rsidRPr="00B8349C" w:rsidRDefault="003F4982" w:rsidP="003F4982">
      <w:pPr>
        <w:pStyle w:val="Paragraphedeliste"/>
        <w:numPr>
          <w:ilvl w:val="0"/>
          <w:numId w:val="3"/>
        </w:numPr>
        <w:rPr>
          <w:rFonts w:eastAsiaTheme="majorEastAsia" w:cstheme="minorHAnsi"/>
          <w:bCs/>
          <w:color w:val="000000" w:themeColor="text1"/>
          <w:sz w:val="20"/>
          <w:szCs w:val="20"/>
        </w:rPr>
      </w:pPr>
      <w:r w:rsidRPr="00B8349C">
        <w:rPr>
          <w:rFonts w:eastAsiaTheme="majorEastAsia" w:cstheme="minorHAnsi"/>
          <w:bCs/>
          <w:color w:val="000000" w:themeColor="text1"/>
          <w:sz w:val="20"/>
          <w:szCs w:val="20"/>
        </w:rPr>
        <w:t>Privilégier le qualitatif,</w:t>
      </w:r>
      <w:r w:rsidR="0088114E" w:rsidRPr="00B8349C">
        <w:rPr>
          <w:rFonts w:eastAsiaTheme="majorEastAsia" w:cstheme="minorHAnsi"/>
          <w:bCs/>
          <w:color w:val="000000" w:themeColor="text1"/>
          <w:sz w:val="20"/>
          <w:szCs w:val="20"/>
        </w:rPr>
        <w:t xml:space="preserve"> prendre le temps de construire la relation avec les publics</w:t>
      </w:r>
    </w:p>
    <w:p w14:paraId="5ABC7790" w14:textId="77777777" w:rsidR="00814923" w:rsidRPr="00B8349C" w:rsidRDefault="00814923" w:rsidP="00814923">
      <w:pPr>
        <w:pStyle w:val="Paragraphedeliste"/>
        <w:rPr>
          <w:rFonts w:eastAsiaTheme="majorEastAsia" w:cstheme="minorHAnsi"/>
          <w:bCs/>
          <w:color w:val="000000" w:themeColor="text1"/>
          <w:sz w:val="20"/>
          <w:szCs w:val="20"/>
        </w:rPr>
      </w:pPr>
    </w:p>
    <w:p w14:paraId="6287AB70" w14:textId="0071B7D4" w:rsidR="00814923" w:rsidRPr="00B8349C" w:rsidRDefault="00814923" w:rsidP="00B71B0A">
      <w:pPr>
        <w:pStyle w:val="Paragraphedeliste"/>
        <w:numPr>
          <w:ilvl w:val="0"/>
          <w:numId w:val="2"/>
        </w:numPr>
        <w:rPr>
          <w:rFonts w:eastAsiaTheme="majorEastAsia" w:cstheme="minorHAnsi"/>
          <w:bCs/>
          <w:color w:val="000000" w:themeColor="text1"/>
          <w:sz w:val="20"/>
          <w:szCs w:val="20"/>
        </w:rPr>
      </w:pPr>
      <w:r w:rsidRPr="00B8349C">
        <w:rPr>
          <w:rFonts w:eastAsiaTheme="majorEastAsia" w:cstheme="minorHAnsi"/>
          <w:bCs/>
          <w:color w:val="000000" w:themeColor="text1"/>
          <w:sz w:val="20"/>
          <w:szCs w:val="20"/>
        </w:rPr>
        <w:t xml:space="preserve"> </w:t>
      </w:r>
      <w:r w:rsidR="00B71B0A" w:rsidRPr="00B8349C">
        <w:rPr>
          <w:rFonts w:eastAsiaTheme="majorEastAsia" w:cstheme="minorHAnsi"/>
          <w:bCs/>
          <w:color w:val="000000" w:themeColor="text1"/>
          <w:sz w:val="20"/>
          <w:szCs w:val="20"/>
        </w:rPr>
        <w:t>Capacité à se projeter, à court, puis moyen terme (incertitude quant à la durée des impératifs sanitaires)</w:t>
      </w:r>
    </w:p>
    <w:p w14:paraId="7CD07C47" w14:textId="4A5377F9" w:rsidR="00814923" w:rsidRDefault="00814923" w:rsidP="00814923">
      <w:pPr>
        <w:pStyle w:val="Paragraphedeliste"/>
        <w:rPr>
          <w:rFonts w:asciiTheme="majorHAnsi" w:eastAsiaTheme="majorEastAsia" w:hAnsiTheme="majorHAnsi" w:cstheme="majorBidi"/>
          <w:bCs/>
          <w:color w:val="000000" w:themeColor="text1"/>
          <w:sz w:val="20"/>
          <w:szCs w:val="20"/>
        </w:rPr>
      </w:pPr>
    </w:p>
    <w:p w14:paraId="7F2E564F" w14:textId="77777777" w:rsidR="00814923" w:rsidRDefault="00814923" w:rsidP="00B8349C">
      <w:pPr>
        <w:pStyle w:val="Titre3"/>
      </w:pPr>
    </w:p>
    <w:p w14:paraId="06B01614" w14:textId="03D69BEC" w:rsidR="00814923" w:rsidRDefault="00C538C3" w:rsidP="00B8349C">
      <w:pPr>
        <w:pStyle w:val="Titre3"/>
      </w:pPr>
      <w:r>
        <w:t>Quelques réactions, « en vrac » :</w:t>
      </w:r>
    </w:p>
    <w:p w14:paraId="327D4EF4" w14:textId="1CBE5C59" w:rsidR="00814923" w:rsidRDefault="00814923" w:rsidP="00814923">
      <w:pPr>
        <w:rPr>
          <w:noProof/>
        </w:rPr>
      </w:pPr>
    </w:p>
    <w:p w14:paraId="4DE9914E" w14:textId="724EC301" w:rsidR="00814923" w:rsidRDefault="003F4982" w:rsidP="00B8349C">
      <w:pPr>
        <w:jc w:val="center"/>
        <w:rPr>
          <w:noProof/>
        </w:rPr>
      </w:pPr>
      <w:r>
        <w:rPr>
          <w:noProof/>
          <w:lang w:eastAsia="fr-FR"/>
        </w:rPr>
        <w:drawing>
          <wp:inline distT="0" distB="0" distL="0" distR="0" wp14:anchorId="529BECA2" wp14:editId="669EE566">
            <wp:extent cx="5372100" cy="310134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theme 3 demain.png"/>
                    <pic:cNvPicPr/>
                  </pic:nvPicPr>
                  <pic:blipFill rotWithShape="1">
                    <a:blip r:embed="rId12">
                      <a:extLst>
                        <a:ext uri="{28A0092B-C50C-407E-A947-70E740481C1C}">
                          <a14:useLocalDpi xmlns:a14="http://schemas.microsoft.com/office/drawing/2010/main" val="0"/>
                        </a:ext>
                      </a:extLst>
                    </a:blip>
                    <a:srcRect l="2778" t="3382" r="3968" b="4829"/>
                    <a:stretch/>
                  </pic:blipFill>
                  <pic:spPr bwMode="auto">
                    <a:xfrm>
                      <a:off x="0" y="0"/>
                      <a:ext cx="5372100" cy="3101340"/>
                    </a:xfrm>
                    <a:prstGeom prst="rect">
                      <a:avLst/>
                    </a:prstGeom>
                    <a:ln>
                      <a:noFill/>
                    </a:ln>
                    <a:extLst>
                      <a:ext uri="{53640926-AAD7-44D8-BBD7-CCE9431645EC}">
                        <a14:shadowObscured xmlns:a14="http://schemas.microsoft.com/office/drawing/2010/main"/>
                      </a:ext>
                    </a:extLst>
                  </pic:spPr>
                </pic:pic>
              </a:graphicData>
            </a:graphic>
          </wp:inline>
        </w:drawing>
      </w:r>
    </w:p>
    <w:p w14:paraId="2BE9534C" w14:textId="77777777" w:rsidR="00814923" w:rsidRDefault="00814923" w:rsidP="00B16A68">
      <w:pPr>
        <w:jc w:val="center"/>
      </w:pPr>
    </w:p>
    <w:p w14:paraId="1A8E3D61" w14:textId="77777777" w:rsidR="00814923" w:rsidRDefault="00814923">
      <w:pPr>
        <w:rPr>
          <w:rFonts w:asciiTheme="majorHAnsi" w:eastAsiaTheme="majorEastAsia" w:hAnsiTheme="majorHAnsi" w:cstheme="majorBidi"/>
          <w:b/>
          <w:sz w:val="24"/>
          <w:szCs w:val="24"/>
        </w:rPr>
      </w:pPr>
      <w:r>
        <w:br w:type="page"/>
      </w:r>
    </w:p>
    <w:p w14:paraId="24AFBDEE" w14:textId="4E53B50F" w:rsidR="00DB4AC5" w:rsidRDefault="00DB4AC5" w:rsidP="00DB4AC5">
      <w:pPr>
        <w:pStyle w:val="Titre2"/>
        <w:jc w:val="center"/>
      </w:pPr>
      <w:r>
        <w:lastRenderedPageBreak/>
        <w:t>Thématique complémentaire choisie</w:t>
      </w:r>
    </w:p>
    <w:p w14:paraId="6BD9D34E" w14:textId="77777777" w:rsidR="00DB4AC5" w:rsidRPr="00C538C3" w:rsidRDefault="00DB4AC5" w:rsidP="00DB4AC5">
      <w:pPr>
        <w:rPr>
          <w:sz w:val="20"/>
          <w:szCs w:val="20"/>
        </w:rPr>
      </w:pPr>
    </w:p>
    <w:p w14:paraId="1E8C4D5A" w14:textId="77777777" w:rsidR="00DB4AC5" w:rsidRPr="00576D91" w:rsidRDefault="00DB4AC5" w:rsidP="00DB4AC5">
      <w:pPr>
        <w:pStyle w:val="Titre3"/>
      </w:pPr>
      <w:r>
        <w:t>Éléments se dégageant des échanges :</w:t>
      </w:r>
    </w:p>
    <w:p w14:paraId="07802C79" w14:textId="77777777" w:rsidR="00DB4AC5" w:rsidRPr="00814923" w:rsidRDefault="00DB4AC5" w:rsidP="00DB4AC5">
      <w:pPr>
        <w:rPr>
          <w:rFonts w:asciiTheme="majorHAnsi" w:eastAsiaTheme="majorEastAsia" w:hAnsiTheme="majorHAnsi" w:cstheme="majorBidi"/>
          <w:bCs/>
          <w:color w:val="000000" w:themeColor="text1"/>
          <w:sz w:val="20"/>
          <w:szCs w:val="20"/>
        </w:rPr>
      </w:pPr>
      <w:r w:rsidRPr="00814923">
        <w:rPr>
          <w:rFonts w:asciiTheme="majorHAnsi" w:eastAsiaTheme="majorEastAsia" w:hAnsiTheme="majorHAnsi" w:cstheme="majorBidi"/>
          <w:bCs/>
          <w:color w:val="000000" w:themeColor="text1"/>
          <w:sz w:val="20"/>
          <w:szCs w:val="20"/>
        </w:rPr>
        <w:t xml:space="preserve"> </w:t>
      </w:r>
    </w:p>
    <w:p w14:paraId="5B36C8F7" w14:textId="43446E2C" w:rsidR="00DB4AC5" w:rsidRPr="00B8349C" w:rsidRDefault="00DB4AC5" w:rsidP="00DB4AC5">
      <w:pPr>
        <w:pStyle w:val="Paragraphedeliste"/>
        <w:numPr>
          <w:ilvl w:val="0"/>
          <w:numId w:val="2"/>
        </w:numPr>
        <w:rPr>
          <w:rFonts w:eastAsiaTheme="majorEastAsia" w:cstheme="minorHAnsi"/>
          <w:bCs/>
          <w:color w:val="000000" w:themeColor="text1"/>
          <w:sz w:val="20"/>
          <w:szCs w:val="20"/>
        </w:rPr>
      </w:pPr>
      <w:r w:rsidRPr="00B8349C">
        <w:rPr>
          <w:rFonts w:eastAsiaTheme="majorEastAsia" w:cstheme="minorHAnsi"/>
          <w:bCs/>
          <w:color w:val="000000" w:themeColor="text1"/>
          <w:sz w:val="20"/>
          <w:szCs w:val="20"/>
        </w:rPr>
        <w:t xml:space="preserve"> </w:t>
      </w:r>
      <w:r w:rsidR="00CD10F9" w:rsidRPr="00B8349C">
        <w:rPr>
          <w:rFonts w:eastAsiaTheme="majorEastAsia" w:cstheme="minorHAnsi"/>
          <w:bCs/>
          <w:color w:val="000000" w:themeColor="text1"/>
          <w:sz w:val="20"/>
          <w:szCs w:val="20"/>
        </w:rPr>
        <w:t>Comment encourager les publics à faire le pas entre le réel et le virtuel ?</w:t>
      </w:r>
    </w:p>
    <w:p w14:paraId="5FC88F9C" w14:textId="2F8DE742" w:rsidR="00DB4AC5" w:rsidRPr="00B8349C" w:rsidRDefault="00CD10F9" w:rsidP="00DB4AC5">
      <w:pPr>
        <w:pStyle w:val="Paragraphedeliste"/>
        <w:rPr>
          <w:rFonts w:eastAsiaTheme="majorEastAsia" w:cstheme="minorHAnsi"/>
          <w:bCs/>
          <w:color w:val="000000" w:themeColor="text1"/>
          <w:sz w:val="20"/>
          <w:szCs w:val="20"/>
        </w:rPr>
      </w:pPr>
      <w:r w:rsidRPr="00B8349C">
        <w:rPr>
          <w:rFonts w:eastAsiaTheme="majorEastAsia" w:cstheme="minorHAnsi"/>
          <w:bCs/>
          <w:color w:val="000000" w:themeColor="text1"/>
          <w:sz w:val="20"/>
          <w:szCs w:val="20"/>
        </w:rPr>
        <w:t>Proposer des expériences, des médiations innovantes, des médiations uniquement in situ. Ne  pas suivre, mais faire sa propre expérience. Ne pas surcharger le numérique</w:t>
      </w:r>
    </w:p>
    <w:p w14:paraId="2C3A3262" w14:textId="77777777" w:rsidR="00DB4AC5" w:rsidRPr="00B8349C" w:rsidRDefault="00DB4AC5" w:rsidP="00DB4AC5">
      <w:pPr>
        <w:pStyle w:val="Paragraphedeliste"/>
        <w:rPr>
          <w:rFonts w:eastAsiaTheme="majorEastAsia" w:cstheme="minorHAnsi"/>
          <w:bCs/>
          <w:color w:val="000000" w:themeColor="text1"/>
          <w:sz w:val="20"/>
          <w:szCs w:val="20"/>
        </w:rPr>
      </w:pPr>
      <w:r w:rsidRPr="00B8349C">
        <w:rPr>
          <w:rFonts w:eastAsiaTheme="majorEastAsia" w:cstheme="minorHAnsi"/>
          <w:bCs/>
          <w:color w:val="000000" w:themeColor="text1"/>
          <w:sz w:val="20"/>
          <w:szCs w:val="20"/>
        </w:rPr>
        <w:t xml:space="preserve"> </w:t>
      </w:r>
    </w:p>
    <w:p w14:paraId="4FABA3DB" w14:textId="6120DED9" w:rsidR="00DB4AC5" w:rsidRPr="00B8349C" w:rsidRDefault="00DB4AC5" w:rsidP="00CD10F9">
      <w:pPr>
        <w:pStyle w:val="Paragraphedeliste"/>
        <w:numPr>
          <w:ilvl w:val="0"/>
          <w:numId w:val="2"/>
        </w:numPr>
        <w:rPr>
          <w:rFonts w:eastAsiaTheme="majorEastAsia" w:cstheme="minorHAnsi"/>
          <w:bCs/>
          <w:color w:val="000000" w:themeColor="text1"/>
          <w:sz w:val="20"/>
          <w:szCs w:val="20"/>
        </w:rPr>
      </w:pPr>
      <w:r w:rsidRPr="00B8349C">
        <w:rPr>
          <w:rFonts w:eastAsiaTheme="majorEastAsia" w:cstheme="minorHAnsi"/>
          <w:bCs/>
          <w:color w:val="000000" w:themeColor="text1"/>
          <w:sz w:val="20"/>
          <w:szCs w:val="20"/>
        </w:rPr>
        <w:t xml:space="preserve"> </w:t>
      </w:r>
      <w:r w:rsidR="00CD10F9" w:rsidRPr="00B8349C">
        <w:rPr>
          <w:rFonts w:eastAsiaTheme="majorEastAsia" w:cstheme="minorHAnsi"/>
          <w:bCs/>
          <w:color w:val="000000" w:themeColor="text1"/>
          <w:sz w:val="20"/>
          <w:szCs w:val="20"/>
        </w:rPr>
        <w:t>Matérialité, sensorialité : Comment créer / maintenir la relation générée par l'expérience au sein d'un public porteur de masques -&gt; visières / gel hydro permettant de continuer à manipuler</w:t>
      </w:r>
    </w:p>
    <w:p w14:paraId="7DC3D5E7" w14:textId="4C4BB124" w:rsidR="00DB4AC5" w:rsidRPr="00B8349C" w:rsidRDefault="00DB4AC5" w:rsidP="00B8349C">
      <w:pPr>
        <w:pStyle w:val="Paragraphedeliste"/>
        <w:rPr>
          <w:rFonts w:asciiTheme="majorHAnsi" w:eastAsiaTheme="majorEastAsia" w:hAnsiTheme="majorHAnsi" w:cstheme="majorBidi"/>
          <w:bCs/>
          <w:color w:val="000000" w:themeColor="text1"/>
          <w:sz w:val="20"/>
          <w:szCs w:val="20"/>
        </w:rPr>
      </w:pPr>
      <w:r>
        <w:rPr>
          <w:rFonts w:asciiTheme="majorHAnsi" w:eastAsiaTheme="majorEastAsia" w:hAnsiTheme="majorHAnsi" w:cstheme="majorBidi"/>
          <w:bCs/>
          <w:color w:val="000000" w:themeColor="text1"/>
          <w:sz w:val="20"/>
          <w:szCs w:val="20"/>
        </w:rPr>
        <w:t xml:space="preserve"> </w:t>
      </w:r>
    </w:p>
    <w:p w14:paraId="5CF203B1" w14:textId="77777777" w:rsidR="00DB4AC5" w:rsidRDefault="00DB4AC5" w:rsidP="00DB4AC5">
      <w:pPr>
        <w:pStyle w:val="Paragraphedeliste"/>
        <w:rPr>
          <w:rFonts w:asciiTheme="majorHAnsi" w:eastAsiaTheme="majorEastAsia" w:hAnsiTheme="majorHAnsi" w:cstheme="majorBidi"/>
          <w:bCs/>
          <w:color w:val="000000" w:themeColor="text1"/>
          <w:sz w:val="20"/>
          <w:szCs w:val="20"/>
        </w:rPr>
      </w:pPr>
    </w:p>
    <w:p w14:paraId="4B84720B" w14:textId="77777777" w:rsidR="00DB4AC5" w:rsidRDefault="00DB4AC5" w:rsidP="00DB4AC5">
      <w:pPr>
        <w:pStyle w:val="Titre3"/>
      </w:pPr>
      <w:r>
        <w:t>Quelques réactions, « en vrac » :</w:t>
      </w:r>
    </w:p>
    <w:p w14:paraId="3317FA8C" w14:textId="77777777" w:rsidR="00DB4AC5" w:rsidRDefault="00DB4AC5" w:rsidP="00DB4AC5">
      <w:pPr>
        <w:rPr>
          <w:noProof/>
        </w:rPr>
      </w:pPr>
    </w:p>
    <w:p w14:paraId="71CAEBB1" w14:textId="15FEFBC6" w:rsidR="00DB4AC5" w:rsidRPr="00DB4AC5" w:rsidRDefault="00D7207C" w:rsidP="00DB4AC5">
      <w:pPr>
        <w:rPr>
          <w:noProof/>
        </w:rPr>
      </w:pPr>
      <w:r>
        <w:rPr>
          <w:noProof/>
          <w:lang w:eastAsia="fr-FR"/>
        </w:rPr>
        <w:drawing>
          <wp:inline distT="0" distB="0" distL="0" distR="0" wp14:anchorId="720D8603" wp14:editId="1A5D5F1E">
            <wp:extent cx="5173980" cy="3589020"/>
            <wp:effectExtent l="0" t="0" r="762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theme 4 comp.png"/>
                    <pic:cNvPicPr/>
                  </pic:nvPicPr>
                  <pic:blipFill rotWithShape="1">
                    <a:blip r:embed="rId13">
                      <a:extLst>
                        <a:ext uri="{28A0092B-C50C-407E-A947-70E740481C1C}">
                          <a14:useLocalDpi xmlns:a14="http://schemas.microsoft.com/office/drawing/2010/main" val="0"/>
                        </a:ext>
                      </a:extLst>
                    </a:blip>
                    <a:srcRect l="5026" t="4038" r="5159" b="5414"/>
                    <a:stretch/>
                  </pic:blipFill>
                  <pic:spPr bwMode="auto">
                    <a:xfrm>
                      <a:off x="0" y="0"/>
                      <a:ext cx="5173980" cy="3589020"/>
                    </a:xfrm>
                    <a:prstGeom prst="rect">
                      <a:avLst/>
                    </a:prstGeom>
                    <a:ln>
                      <a:noFill/>
                    </a:ln>
                    <a:extLst>
                      <a:ext uri="{53640926-AAD7-44D8-BBD7-CCE9431645EC}">
                        <a14:shadowObscured xmlns:a14="http://schemas.microsoft.com/office/drawing/2010/main"/>
                      </a:ext>
                    </a:extLst>
                  </pic:spPr>
                </pic:pic>
              </a:graphicData>
            </a:graphic>
          </wp:inline>
        </w:drawing>
      </w:r>
    </w:p>
    <w:p w14:paraId="21F08F22" w14:textId="0B16BD65" w:rsidR="00DB4AC5" w:rsidRDefault="00DB4AC5" w:rsidP="00814923">
      <w:pPr>
        <w:pStyle w:val="Titre3"/>
        <w:jc w:val="center"/>
      </w:pPr>
    </w:p>
    <w:p w14:paraId="026C87B7" w14:textId="189F178D" w:rsidR="00B8349C" w:rsidRDefault="00B8349C" w:rsidP="00B8349C"/>
    <w:p w14:paraId="2A574C2D" w14:textId="72121D8E" w:rsidR="00B8349C" w:rsidRDefault="00B8349C" w:rsidP="00B8349C"/>
    <w:p w14:paraId="3C04CE2B" w14:textId="1F660B95" w:rsidR="00B8349C" w:rsidRDefault="00B8349C" w:rsidP="00B8349C"/>
    <w:p w14:paraId="28D7234E" w14:textId="60722872" w:rsidR="00B8349C" w:rsidRDefault="00B8349C" w:rsidP="00B8349C"/>
    <w:p w14:paraId="168697B3" w14:textId="44767249" w:rsidR="00B8349C" w:rsidRDefault="00B8349C" w:rsidP="00B8349C"/>
    <w:p w14:paraId="0F0B4692" w14:textId="77777777" w:rsidR="00B8349C" w:rsidRPr="00B8349C" w:rsidRDefault="00B8349C" w:rsidP="00B8349C"/>
    <w:p w14:paraId="1B901BE1" w14:textId="525BAC5F" w:rsidR="0029796F" w:rsidRDefault="0029796F" w:rsidP="00574889">
      <w:pPr>
        <w:pStyle w:val="Titre2"/>
        <w:jc w:val="center"/>
      </w:pPr>
      <w:r>
        <w:lastRenderedPageBreak/>
        <w:t>Idées ou souhaits des participants p</w:t>
      </w:r>
      <w:r w:rsidRPr="0029796F">
        <w:t xml:space="preserve">our </w:t>
      </w:r>
      <w:r w:rsidR="002B6F99">
        <w:t>continuer à échanger</w:t>
      </w:r>
      <w:r w:rsidRPr="0029796F">
        <w:t> :</w:t>
      </w:r>
    </w:p>
    <w:p w14:paraId="748E2799" w14:textId="77777777" w:rsidR="0029796F" w:rsidRPr="0029796F" w:rsidRDefault="0029796F" w:rsidP="0029796F"/>
    <w:p w14:paraId="440B0D3F" w14:textId="745969BA" w:rsidR="0029796F" w:rsidRPr="00B8349C" w:rsidRDefault="00E20178" w:rsidP="00E20178">
      <w:pPr>
        <w:pStyle w:val="Paragraphedeliste"/>
        <w:numPr>
          <w:ilvl w:val="0"/>
          <w:numId w:val="2"/>
        </w:numPr>
        <w:rPr>
          <w:sz w:val="20"/>
          <w:szCs w:val="20"/>
        </w:rPr>
      </w:pPr>
      <w:r w:rsidRPr="00B8349C">
        <w:rPr>
          <w:sz w:val="20"/>
          <w:szCs w:val="20"/>
        </w:rPr>
        <w:t xml:space="preserve"> </w:t>
      </w:r>
      <w:r w:rsidR="00CD10F9" w:rsidRPr="00B8349C">
        <w:rPr>
          <w:sz w:val="20"/>
          <w:szCs w:val="20"/>
        </w:rPr>
        <w:t>Proposition d’un billet de blog (Adeline)</w:t>
      </w:r>
    </w:p>
    <w:sectPr w:rsidR="0029796F" w:rsidRPr="00B8349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3D5D2" w14:textId="77777777" w:rsidR="00CA053D" w:rsidRDefault="00CA053D" w:rsidP="0071454A">
      <w:pPr>
        <w:spacing w:after="0" w:line="240" w:lineRule="auto"/>
      </w:pPr>
      <w:r>
        <w:separator/>
      </w:r>
    </w:p>
  </w:endnote>
  <w:endnote w:type="continuationSeparator" w:id="0">
    <w:p w14:paraId="253BF955" w14:textId="77777777" w:rsidR="00CA053D" w:rsidRDefault="00CA053D" w:rsidP="0071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CF6FC" w14:textId="4FE08BE2" w:rsidR="0071454A" w:rsidRDefault="0071454A" w:rsidP="0071454A">
    <w:pPr>
      <w:pStyle w:val="Pieddepage"/>
      <w:jc w:val="center"/>
      <w:rPr>
        <w:sz w:val="18"/>
        <w:szCs w:val="18"/>
      </w:rPr>
    </w:pPr>
    <w:proofErr w:type="spellStart"/>
    <w:r>
      <w:rPr>
        <w:sz w:val="18"/>
        <w:szCs w:val="18"/>
      </w:rPr>
      <w:t>Museocovid</w:t>
    </w:r>
    <w:proofErr w:type="spellEnd"/>
    <w:r>
      <w:rPr>
        <w:sz w:val="18"/>
        <w:szCs w:val="18"/>
      </w:rPr>
      <w:t xml:space="preserve"> – Épisode 1 –  19 Mai 2020, 14h - Compte-rendu de l’atelier n°1</w:t>
    </w:r>
    <w:r>
      <w:rPr>
        <w:sz w:val="18"/>
        <w:szCs w:val="18"/>
      </w:rPr>
      <w:t>9</w:t>
    </w:r>
  </w:p>
  <w:p w14:paraId="7BE1C891" w14:textId="30B32FC2" w:rsidR="0071454A" w:rsidRDefault="0071454A">
    <w:pPr>
      <w:pStyle w:val="Pieddepage"/>
    </w:pPr>
  </w:p>
  <w:p w14:paraId="23678A6C" w14:textId="77777777" w:rsidR="0071454A" w:rsidRDefault="007145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7BB5D" w14:textId="77777777" w:rsidR="00CA053D" w:rsidRDefault="00CA053D" w:rsidP="0071454A">
      <w:pPr>
        <w:spacing w:after="0" w:line="240" w:lineRule="auto"/>
      </w:pPr>
      <w:r>
        <w:separator/>
      </w:r>
    </w:p>
  </w:footnote>
  <w:footnote w:type="continuationSeparator" w:id="0">
    <w:p w14:paraId="074BB767" w14:textId="77777777" w:rsidR="00CA053D" w:rsidRDefault="00CA053D" w:rsidP="00714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F0034"/>
    <w:multiLevelType w:val="hybridMultilevel"/>
    <w:tmpl w:val="046866B8"/>
    <w:lvl w:ilvl="0" w:tplc="FEAA64D0">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7E121F0"/>
    <w:multiLevelType w:val="hybridMultilevel"/>
    <w:tmpl w:val="01E05F12"/>
    <w:lvl w:ilvl="0" w:tplc="1218AA2C">
      <w:start w:val="19"/>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601F28"/>
    <w:multiLevelType w:val="hybridMultilevel"/>
    <w:tmpl w:val="D5BACFC6"/>
    <w:lvl w:ilvl="0" w:tplc="1B68AB3E">
      <w:start w:val="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D85"/>
    <w:rsid w:val="00026D00"/>
    <w:rsid w:val="00041ADA"/>
    <w:rsid w:val="000445F6"/>
    <w:rsid w:val="00087308"/>
    <w:rsid w:val="000A5EAC"/>
    <w:rsid w:val="00186D16"/>
    <w:rsid w:val="001F7549"/>
    <w:rsid w:val="00205D85"/>
    <w:rsid w:val="0022655B"/>
    <w:rsid w:val="00272B79"/>
    <w:rsid w:val="0029796F"/>
    <w:rsid w:val="002B6F99"/>
    <w:rsid w:val="003E7226"/>
    <w:rsid w:val="003F4982"/>
    <w:rsid w:val="0042069A"/>
    <w:rsid w:val="00463CE2"/>
    <w:rsid w:val="004B656C"/>
    <w:rsid w:val="004D1AB1"/>
    <w:rsid w:val="004F59D5"/>
    <w:rsid w:val="005046C4"/>
    <w:rsid w:val="00513C76"/>
    <w:rsid w:val="00553D18"/>
    <w:rsid w:val="00574889"/>
    <w:rsid w:val="00576D91"/>
    <w:rsid w:val="00582AAA"/>
    <w:rsid w:val="005B6EF8"/>
    <w:rsid w:val="005C1E60"/>
    <w:rsid w:val="005E47E4"/>
    <w:rsid w:val="006067FD"/>
    <w:rsid w:val="006403EF"/>
    <w:rsid w:val="0071454A"/>
    <w:rsid w:val="007C68DC"/>
    <w:rsid w:val="00804325"/>
    <w:rsid w:val="00814923"/>
    <w:rsid w:val="00850636"/>
    <w:rsid w:val="0088114E"/>
    <w:rsid w:val="008B3411"/>
    <w:rsid w:val="008C53BA"/>
    <w:rsid w:val="0096465A"/>
    <w:rsid w:val="00A302B1"/>
    <w:rsid w:val="00B16A68"/>
    <w:rsid w:val="00B71B0A"/>
    <w:rsid w:val="00B8349C"/>
    <w:rsid w:val="00BC5386"/>
    <w:rsid w:val="00BE3D29"/>
    <w:rsid w:val="00C1559F"/>
    <w:rsid w:val="00C538C3"/>
    <w:rsid w:val="00C5706F"/>
    <w:rsid w:val="00CA053D"/>
    <w:rsid w:val="00CC27F4"/>
    <w:rsid w:val="00CC79B0"/>
    <w:rsid w:val="00CD10F9"/>
    <w:rsid w:val="00D17FA0"/>
    <w:rsid w:val="00D7207C"/>
    <w:rsid w:val="00D72F29"/>
    <w:rsid w:val="00DA210A"/>
    <w:rsid w:val="00DA61D4"/>
    <w:rsid w:val="00DB4AC5"/>
    <w:rsid w:val="00DF22DF"/>
    <w:rsid w:val="00E20178"/>
    <w:rsid w:val="00E20608"/>
    <w:rsid w:val="00E714EA"/>
    <w:rsid w:val="00EE0AB7"/>
    <w:rsid w:val="00F032D7"/>
    <w:rsid w:val="00F23448"/>
    <w:rsid w:val="00F75FD4"/>
    <w:rsid w:val="00F914AC"/>
    <w:rsid w:val="00FD3D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56FD"/>
  <w15:docId w15:val="{AD0700E1-AAA4-491D-9D87-94E7DBF7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7226"/>
    <w:pPr>
      <w:keepNext/>
      <w:keepLines/>
      <w:spacing w:before="240" w:after="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3E7226"/>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Titre3">
    <w:name w:val="heading 3"/>
    <w:basedOn w:val="Normal"/>
    <w:next w:val="Normal"/>
    <w:link w:val="Titre3Car"/>
    <w:uiPriority w:val="9"/>
    <w:unhideWhenUsed/>
    <w:qFormat/>
    <w:rsid w:val="003E7226"/>
    <w:pPr>
      <w:keepNext/>
      <w:keepLines/>
      <w:spacing w:before="40" w:after="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unhideWhenUsed/>
    <w:qFormat/>
    <w:rsid w:val="004F59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7226"/>
    <w:rPr>
      <w:rFonts w:asciiTheme="majorHAnsi" w:eastAsiaTheme="majorEastAsia" w:hAnsiTheme="majorHAnsi" w:cstheme="majorBidi"/>
      <w:b/>
      <w:sz w:val="32"/>
      <w:szCs w:val="32"/>
    </w:rPr>
  </w:style>
  <w:style w:type="character" w:customStyle="1" w:styleId="Titre2Car">
    <w:name w:val="Titre 2 Car"/>
    <w:basedOn w:val="Policepardfaut"/>
    <w:link w:val="Titre2"/>
    <w:uiPriority w:val="9"/>
    <w:rsid w:val="003E7226"/>
    <w:rPr>
      <w:rFonts w:asciiTheme="majorHAnsi" w:eastAsiaTheme="majorEastAsia" w:hAnsiTheme="majorHAnsi" w:cstheme="majorBidi"/>
      <w:b/>
      <w:color w:val="000000" w:themeColor="text1"/>
      <w:sz w:val="26"/>
      <w:szCs w:val="26"/>
    </w:rPr>
  </w:style>
  <w:style w:type="character" w:customStyle="1" w:styleId="Titre3Car">
    <w:name w:val="Titre 3 Car"/>
    <w:basedOn w:val="Policepardfaut"/>
    <w:link w:val="Titre3"/>
    <w:uiPriority w:val="9"/>
    <w:rsid w:val="003E7226"/>
    <w:rPr>
      <w:rFonts w:asciiTheme="majorHAnsi" w:eastAsiaTheme="majorEastAsia" w:hAnsiTheme="majorHAnsi" w:cstheme="majorBidi"/>
      <w:b/>
      <w:sz w:val="24"/>
      <w:szCs w:val="24"/>
    </w:rPr>
  </w:style>
  <w:style w:type="character" w:customStyle="1" w:styleId="Titre4Car">
    <w:name w:val="Titre 4 Car"/>
    <w:basedOn w:val="Policepardfaut"/>
    <w:link w:val="Titre4"/>
    <w:uiPriority w:val="9"/>
    <w:rsid w:val="004F59D5"/>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BE3D29"/>
    <w:rPr>
      <w:color w:val="0563C1" w:themeColor="hyperlink"/>
      <w:u w:val="single"/>
    </w:rPr>
  </w:style>
  <w:style w:type="character" w:customStyle="1" w:styleId="Mentionnonrsolue1">
    <w:name w:val="Mention non résolue1"/>
    <w:basedOn w:val="Policepardfaut"/>
    <w:uiPriority w:val="99"/>
    <w:semiHidden/>
    <w:unhideWhenUsed/>
    <w:rsid w:val="007C68DC"/>
    <w:rPr>
      <w:color w:val="605E5C"/>
      <w:shd w:val="clear" w:color="auto" w:fill="E1DFDD"/>
    </w:rPr>
  </w:style>
  <w:style w:type="paragraph" w:styleId="Paragraphedeliste">
    <w:name w:val="List Paragraph"/>
    <w:basedOn w:val="Normal"/>
    <w:uiPriority w:val="34"/>
    <w:qFormat/>
    <w:rsid w:val="007C68DC"/>
    <w:pPr>
      <w:ind w:left="720"/>
      <w:contextualSpacing/>
    </w:pPr>
  </w:style>
  <w:style w:type="paragraph" w:styleId="Textedebulles">
    <w:name w:val="Balloon Text"/>
    <w:basedOn w:val="Normal"/>
    <w:link w:val="TextedebullesCar"/>
    <w:uiPriority w:val="99"/>
    <w:semiHidden/>
    <w:unhideWhenUsed/>
    <w:rsid w:val="00026D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6D00"/>
    <w:rPr>
      <w:rFonts w:ascii="Tahoma" w:hAnsi="Tahoma" w:cs="Tahoma"/>
      <w:sz w:val="16"/>
      <w:szCs w:val="16"/>
    </w:rPr>
  </w:style>
  <w:style w:type="paragraph" w:styleId="En-tte">
    <w:name w:val="header"/>
    <w:basedOn w:val="Normal"/>
    <w:link w:val="En-tteCar"/>
    <w:uiPriority w:val="99"/>
    <w:unhideWhenUsed/>
    <w:rsid w:val="0071454A"/>
    <w:pPr>
      <w:tabs>
        <w:tab w:val="center" w:pos="4536"/>
        <w:tab w:val="right" w:pos="9072"/>
      </w:tabs>
      <w:spacing w:after="0" w:line="240" w:lineRule="auto"/>
    </w:pPr>
  </w:style>
  <w:style w:type="character" w:customStyle="1" w:styleId="En-tteCar">
    <w:name w:val="En-tête Car"/>
    <w:basedOn w:val="Policepardfaut"/>
    <w:link w:val="En-tte"/>
    <w:uiPriority w:val="99"/>
    <w:rsid w:val="0071454A"/>
  </w:style>
  <w:style w:type="paragraph" w:styleId="Pieddepage">
    <w:name w:val="footer"/>
    <w:basedOn w:val="Normal"/>
    <w:link w:val="PieddepageCar"/>
    <w:uiPriority w:val="99"/>
    <w:unhideWhenUsed/>
    <w:rsid w:val="007145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4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05836">
      <w:bodyDiv w:val="1"/>
      <w:marLeft w:val="0"/>
      <w:marRight w:val="0"/>
      <w:marTop w:val="0"/>
      <w:marBottom w:val="0"/>
      <w:divBdr>
        <w:top w:val="none" w:sz="0" w:space="0" w:color="auto"/>
        <w:left w:val="none" w:sz="0" w:space="0" w:color="auto"/>
        <w:bottom w:val="none" w:sz="0" w:space="0" w:color="auto"/>
        <w:right w:val="none" w:sz="0" w:space="0" w:color="auto"/>
      </w:divBdr>
    </w:div>
    <w:div w:id="997995862">
      <w:bodyDiv w:val="1"/>
      <w:marLeft w:val="0"/>
      <w:marRight w:val="0"/>
      <w:marTop w:val="0"/>
      <w:marBottom w:val="0"/>
      <w:divBdr>
        <w:top w:val="none" w:sz="0" w:space="0" w:color="auto"/>
        <w:left w:val="none" w:sz="0" w:space="0" w:color="auto"/>
        <w:bottom w:val="none" w:sz="0" w:space="0" w:color="auto"/>
        <w:right w:val="none" w:sz="0" w:space="0" w:color="auto"/>
      </w:divBdr>
    </w:div>
    <w:div w:id="167333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ocovid.org/index.php?category/rencontres"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1025</Words>
  <Characters>5638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%userprofile%</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2020-05-29T14:12:00Z</dcterms:created>
  <dcterms:modified xsi:type="dcterms:W3CDTF">2020-06-05T12:28:00Z</dcterms:modified>
</cp:coreProperties>
</file>