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373AC4" w14:textId="77777777" w:rsidR="004F59D5" w:rsidRDefault="004F59D5" w:rsidP="004F59D5">
      <w:pPr>
        <w:jc w:val="center"/>
      </w:pPr>
      <w:r>
        <w:rPr>
          <w:noProof/>
        </w:rPr>
        <w:drawing>
          <wp:inline distT="0" distB="0" distL="0" distR="0" wp14:anchorId="5B3B643A" wp14:editId="13711AB8">
            <wp:extent cx="3360420" cy="128299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eo Covid.png"/>
                    <pic:cNvPicPr/>
                  </pic:nvPicPr>
                  <pic:blipFill rotWithShape="1">
                    <a:blip r:embed="rId7">
                      <a:extLst>
                        <a:ext uri="{28A0092B-C50C-407E-A947-70E740481C1C}">
                          <a14:useLocalDpi xmlns:a14="http://schemas.microsoft.com/office/drawing/2010/main" val="0"/>
                        </a:ext>
                      </a:extLst>
                    </a:blip>
                    <a:srcRect t="28872" r="-817" b="32636"/>
                    <a:stretch/>
                  </pic:blipFill>
                  <pic:spPr bwMode="auto">
                    <a:xfrm>
                      <a:off x="0" y="0"/>
                      <a:ext cx="3553300" cy="1356640"/>
                    </a:xfrm>
                    <a:prstGeom prst="rect">
                      <a:avLst/>
                    </a:prstGeom>
                    <a:ln>
                      <a:noFill/>
                    </a:ln>
                    <a:extLst>
                      <a:ext uri="{53640926-AAD7-44D8-BBD7-CCE9431645EC}">
                        <a14:shadowObscured xmlns:a14="http://schemas.microsoft.com/office/drawing/2010/main"/>
                      </a:ext>
                    </a:extLst>
                  </pic:spPr>
                </pic:pic>
              </a:graphicData>
            </a:graphic>
          </wp:inline>
        </w:drawing>
      </w:r>
    </w:p>
    <w:p w14:paraId="0D6E41F1" w14:textId="1E568F54" w:rsidR="004F59D5" w:rsidRDefault="004F59D5" w:rsidP="005C1E60">
      <w:pPr>
        <w:pStyle w:val="Titre1"/>
        <w:jc w:val="center"/>
      </w:pPr>
      <w:r>
        <w:t>Première rencontre « Réinvestir l’espace du musée »</w:t>
      </w:r>
    </w:p>
    <w:p w14:paraId="7B6D8D60" w14:textId="779F28B6" w:rsidR="004F59D5" w:rsidRDefault="004F59D5" w:rsidP="003E7226">
      <w:pPr>
        <w:jc w:val="center"/>
      </w:pPr>
      <w:r>
        <w:t>Compte-rendu de l’atelier n°</w:t>
      </w:r>
      <w:r w:rsidR="006D76B0">
        <w:rPr>
          <w:b/>
          <w:bCs/>
        </w:rPr>
        <w:t>10</w:t>
      </w:r>
      <w:r w:rsidR="003E7226">
        <w:t xml:space="preserve">- </w:t>
      </w:r>
      <w:r>
        <w:t>19 Mai 2020 – 14h</w:t>
      </w:r>
    </w:p>
    <w:p w14:paraId="119D0BD5" w14:textId="574AF550" w:rsidR="004F59D5" w:rsidRDefault="004F59D5" w:rsidP="005C1E60">
      <w:pPr>
        <w:pStyle w:val="Titre2"/>
        <w:jc w:val="center"/>
      </w:pPr>
      <w:r>
        <w:t>Présents</w:t>
      </w:r>
    </w:p>
    <w:p w14:paraId="63EA619F" w14:textId="77777777" w:rsidR="000A5EAC" w:rsidRPr="000A5EAC" w:rsidRDefault="000A5EAC" w:rsidP="000A5EAC"/>
    <w:p w14:paraId="17B98A00" w14:textId="670DAAC0" w:rsidR="00391716" w:rsidRPr="00391716" w:rsidRDefault="00391716" w:rsidP="000A5EAC">
      <w:pPr>
        <w:rPr>
          <w:sz w:val="20"/>
          <w:szCs w:val="20"/>
        </w:rPr>
      </w:pPr>
      <w:proofErr w:type="spellStart"/>
      <w:r>
        <w:rPr>
          <w:b/>
          <w:bCs/>
          <w:sz w:val="20"/>
          <w:szCs w:val="20"/>
        </w:rPr>
        <w:t>Irianne</w:t>
      </w:r>
      <w:proofErr w:type="spellEnd"/>
      <w:r>
        <w:rPr>
          <w:b/>
          <w:bCs/>
          <w:sz w:val="20"/>
          <w:szCs w:val="20"/>
        </w:rPr>
        <w:t xml:space="preserve"> Néré</w:t>
      </w:r>
      <w:r>
        <w:rPr>
          <w:sz w:val="20"/>
          <w:szCs w:val="20"/>
        </w:rPr>
        <w:t>, médiation, éducation artistique et culturelle, Musée d’art et d’histoire de Saint-Brieuc // Facilitatrice</w:t>
      </w:r>
    </w:p>
    <w:p w14:paraId="42126071" w14:textId="710C8F5C" w:rsidR="00391716" w:rsidRPr="00391716" w:rsidRDefault="00391716" w:rsidP="000A5EAC">
      <w:pPr>
        <w:rPr>
          <w:sz w:val="20"/>
          <w:szCs w:val="20"/>
        </w:rPr>
      </w:pPr>
      <w:r>
        <w:rPr>
          <w:b/>
          <w:bCs/>
          <w:sz w:val="20"/>
          <w:szCs w:val="20"/>
        </w:rPr>
        <w:t>Claire Legrand</w:t>
      </w:r>
      <w:r>
        <w:rPr>
          <w:sz w:val="20"/>
          <w:szCs w:val="20"/>
        </w:rPr>
        <w:t>, Saint-Brieuc // Facilitatrice</w:t>
      </w:r>
    </w:p>
    <w:p w14:paraId="16517A95" w14:textId="47EF4AB8" w:rsidR="006D76B0" w:rsidRDefault="006D76B0" w:rsidP="000A5EAC">
      <w:pPr>
        <w:rPr>
          <w:b/>
          <w:bCs/>
          <w:sz w:val="20"/>
          <w:szCs w:val="20"/>
        </w:rPr>
      </w:pPr>
      <w:r w:rsidRPr="006D76B0">
        <w:rPr>
          <w:b/>
          <w:bCs/>
          <w:lang w:eastAsia="fr-FR"/>
        </w:rPr>
        <w:t>Geneviève Berger de Vismes</w:t>
      </w:r>
      <w:r>
        <w:rPr>
          <w:b/>
          <w:bCs/>
          <w:lang w:eastAsia="fr-FR"/>
        </w:rPr>
        <w:t>,</w:t>
      </w:r>
      <w:r>
        <w:rPr>
          <w:lang w:eastAsia="fr-FR"/>
        </w:rPr>
        <w:t xml:space="preserve"> Musée de La Poste</w:t>
      </w:r>
      <w:r w:rsidRPr="000A5EAC">
        <w:rPr>
          <w:b/>
          <w:bCs/>
          <w:sz w:val="20"/>
          <w:szCs w:val="20"/>
        </w:rPr>
        <w:t xml:space="preserve"> </w:t>
      </w:r>
      <w:r w:rsidRPr="00391716">
        <w:rPr>
          <w:sz w:val="20"/>
          <w:szCs w:val="20"/>
        </w:rPr>
        <w:t>// Scribe</w:t>
      </w:r>
    </w:p>
    <w:p w14:paraId="2C4426BE" w14:textId="0AE0273A" w:rsidR="00C5706F" w:rsidRPr="000A5EAC" w:rsidRDefault="00391716">
      <w:pPr>
        <w:rPr>
          <w:sz w:val="20"/>
          <w:szCs w:val="20"/>
        </w:rPr>
      </w:pPr>
      <w:r>
        <w:rPr>
          <w:b/>
          <w:bCs/>
          <w:sz w:val="20"/>
          <w:szCs w:val="20"/>
        </w:rPr>
        <w:t>Julie Cohen</w:t>
      </w:r>
      <w:r w:rsidR="000A5EAC" w:rsidRPr="000A5EAC">
        <w:rPr>
          <w:sz w:val="20"/>
          <w:szCs w:val="20"/>
        </w:rPr>
        <w:t xml:space="preserve">, </w:t>
      </w:r>
      <w:proofErr w:type="spellStart"/>
      <w:r>
        <w:rPr>
          <w:sz w:val="20"/>
          <w:szCs w:val="20"/>
        </w:rPr>
        <w:t>community</w:t>
      </w:r>
      <w:proofErr w:type="spellEnd"/>
      <w:r>
        <w:rPr>
          <w:sz w:val="20"/>
          <w:szCs w:val="20"/>
        </w:rPr>
        <w:t xml:space="preserve"> management</w:t>
      </w:r>
      <w:r w:rsidR="000A5EAC" w:rsidRPr="000A5EAC">
        <w:rPr>
          <w:sz w:val="20"/>
          <w:szCs w:val="20"/>
        </w:rPr>
        <w:t xml:space="preserve">, </w:t>
      </w:r>
      <w:proofErr w:type="spellStart"/>
      <w:r>
        <w:rPr>
          <w:sz w:val="20"/>
          <w:szCs w:val="20"/>
        </w:rPr>
        <w:t>Mucem</w:t>
      </w:r>
      <w:proofErr w:type="spellEnd"/>
    </w:p>
    <w:p w14:paraId="00877972" w14:textId="4BD45D55" w:rsidR="000A5EAC" w:rsidRPr="00123AA3" w:rsidRDefault="00391716">
      <w:pPr>
        <w:rPr>
          <w:sz w:val="20"/>
          <w:szCs w:val="20"/>
        </w:rPr>
      </w:pPr>
      <w:r w:rsidRPr="00123AA3">
        <w:rPr>
          <w:b/>
          <w:bCs/>
          <w:sz w:val="20"/>
          <w:szCs w:val="20"/>
        </w:rPr>
        <w:t>Clémence Piot</w:t>
      </w:r>
      <w:r w:rsidR="000A5EAC" w:rsidRPr="00123AA3">
        <w:rPr>
          <w:sz w:val="20"/>
          <w:szCs w:val="20"/>
        </w:rPr>
        <w:t xml:space="preserve">, </w:t>
      </w:r>
      <w:proofErr w:type="spellStart"/>
      <w:r w:rsidRPr="00123AA3">
        <w:rPr>
          <w:sz w:val="20"/>
          <w:szCs w:val="20"/>
        </w:rPr>
        <w:t>community</w:t>
      </w:r>
      <w:proofErr w:type="spellEnd"/>
      <w:r w:rsidRPr="00123AA3">
        <w:rPr>
          <w:sz w:val="20"/>
          <w:szCs w:val="20"/>
        </w:rPr>
        <w:t xml:space="preserve"> management, </w:t>
      </w:r>
      <w:proofErr w:type="spellStart"/>
      <w:r w:rsidRPr="00123AA3">
        <w:rPr>
          <w:sz w:val="20"/>
          <w:szCs w:val="20"/>
        </w:rPr>
        <w:t>Mucem</w:t>
      </w:r>
      <w:proofErr w:type="spellEnd"/>
    </w:p>
    <w:p w14:paraId="50E001CC" w14:textId="4055713F" w:rsidR="000A5EAC" w:rsidRPr="00391716" w:rsidRDefault="00391716">
      <w:pPr>
        <w:rPr>
          <w:sz w:val="20"/>
          <w:szCs w:val="20"/>
        </w:rPr>
      </w:pPr>
      <w:r w:rsidRPr="00391716">
        <w:rPr>
          <w:b/>
          <w:bCs/>
          <w:sz w:val="20"/>
          <w:szCs w:val="20"/>
        </w:rPr>
        <w:t xml:space="preserve">Ambre </w:t>
      </w:r>
      <w:proofErr w:type="spellStart"/>
      <w:r w:rsidRPr="00391716">
        <w:rPr>
          <w:b/>
          <w:bCs/>
          <w:sz w:val="20"/>
          <w:szCs w:val="20"/>
        </w:rPr>
        <w:t>Falkowiez</w:t>
      </w:r>
      <w:proofErr w:type="spellEnd"/>
      <w:r w:rsidRPr="00391716">
        <w:rPr>
          <w:b/>
          <w:bCs/>
          <w:sz w:val="20"/>
          <w:szCs w:val="20"/>
        </w:rPr>
        <w:t xml:space="preserve">, </w:t>
      </w:r>
      <w:r w:rsidRPr="00391716">
        <w:rPr>
          <w:sz w:val="20"/>
          <w:szCs w:val="20"/>
        </w:rPr>
        <w:t>cent</w:t>
      </w:r>
      <w:r>
        <w:rPr>
          <w:sz w:val="20"/>
          <w:szCs w:val="20"/>
        </w:rPr>
        <w:t>r</w:t>
      </w:r>
      <w:r w:rsidRPr="00391716">
        <w:rPr>
          <w:sz w:val="20"/>
          <w:szCs w:val="20"/>
        </w:rPr>
        <w:t>e W</w:t>
      </w:r>
      <w:r>
        <w:rPr>
          <w:sz w:val="20"/>
          <w:szCs w:val="20"/>
        </w:rPr>
        <w:t>a</w:t>
      </w:r>
      <w:r w:rsidRPr="00391716">
        <w:rPr>
          <w:sz w:val="20"/>
          <w:szCs w:val="20"/>
        </w:rPr>
        <w:t>llonie-B</w:t>
      </w:r>
      <w:r>
        <w:rPr>
          <w:sz w:val="20"/>
          <w:szCs w:val="20"/>
        </w:rPr>
        <w:t xml:space="preserve">ruxelles Paris , </w:t>
      </w:r>
    </w:p>
    <w:p w14:paraId="6D669210" w14:textId="23448E1F" w:rsidR="000A5EAC" w:rsidRDefault="00391716">
      <w:pPr>
        <w:rPr>
          <w:sz w:val="20"/>
          <w:szCs w:val="20"/>
        </w:rPr>
      </w:pPr>
      <w:r>
        <w:rPr>
          <w:b/>
          <w:bCs/>
          <w:sz w:val="20"/>
          <w:szCs w:val="20"/>
        </w:rPr>
        <w:t>Julie Bouillet</w:t>
      </w:r>
      <w:r w:rsidR="000A5EAC">
        <w:rPr>
          <w:sz w:val="20"/>
          <w:szCs w:val="20"/>
        </w:rPr>
        <w:t xml:space="preserve">, </w:t>
      </w:r>
      <w:r>
        <w:rPr>
          <w:sz w:val="20"/>
          <w:szCs w:val="20"/>
        </w:rPr>
        <w:t>responsable des collections archéologiques du musée du Mans</w:t>
      </w:r>
    </w:p>
    <w:p w14:paraId="180CF974" w14:textId="2009D3CF" w:rsidR="00391716" w:rsidRPr="00391716" w:rsidRDefault="00391716">
      <w:pPr>
        <w:rPr>
          <w:sz w:val="20"/>
          <w:szCs w:val="20"/>
        </w:rPr>
      </w:pPr>
      <w:r>
        <w:rPr>
          <w:b/>
          <w:bCs/>
          <w:sz w:val="20"/>
          <w:szCs w:val="20"/>
        </w:rPr>
        <w:t xml:space="preserve">Elsa Gomez, </w:t>
      </w:r>
      <w:r>
        <w:rPr>
          <w:sz w:val="20"/>
          <w:szCs w:val="20"/>
        </w:rPr>
        <w:t>directrice des musées de Vienne</w:t>
      </w:r>
    </w:p>
    <w:p w14:paraId="2989C709" w14:textId="77777777" w:rsidR="000A5EAC" w:rsidRPr="000A5EAC" w:rsidRDefault="000A5EAC">
      <w:pPr>
        <w:rPr>
          <w:sz w:val="20"/>
          <w:szCs w:val="20"/>
        </w:rPr>
      </w:pPr>
    </w:p>
    <w:p w14:paraId="61D7C65B" w14:textId="77777777" w:rsidR="000A5EAC" w:rsidRPr="000A5EAC" w:rsidRDefault="000A5EAC">
      <w:pPr>
        <w:rPr>
          <w:sz w:val="20"/>
          <w:szCs w:val="20"/>
        </w:rPr>
      </w:pPr>
    </w:p>
    <w:p w14:paraId="5E9FB289" w14:textId="77777777" w:rsidR="000A5EAC" w:rsidRPr="000A5EAC" w:rsidRDefault="000A5EAC">
      <w:pPr>
        <w:rPr>
          <w:sz w:val="20"/>
          <w:szCs w:val="20"/>
        </w:rPr>
      </w:pPr>
    </w:p>
    <w:p w14:paraId="524C11C1" w14:textId="4B51F4D3" w:rsidR="00513C76" w:rsidRPr="000A5EAC" w:rsidRDefault="00513C76">
      <w:r w:rsidRPr="000A5EAC">
        <w:br w:type="page"/>
      </w:r>
    </w:p>
    <w:p w14:paraId="470B23A0" w14:textId="687F73BB" w:rsidR="004F59D5" w:rsidRDefault="004F59D5" w:rsidP="005C1E60">
      <w:pPr>
        <w:pStyle w:val="Titre2"/>
        <w:jc w:val="center"/>
      </w:pPr>
      <w:r>
        <w:lastRenderedPageBreak/>
        <w:t>Échanges introductifs</w:t>
      </w:r>
    </w:p>
    <w:p w14:paraId="7C87BD19" w14:textId="7E6E650F" w:rsidR="00BE3D29" w:rsidRDefault="00BE3D29" w:rsidP="00BE3D29"/>
    <w:p w14:paraId="09A67AD6" w14:textId="06ACDF40" w:rsidR="00E20608" w:rsidRDefault="00BE3D29" w:rsidP="00BE3D29">
      <w:pPr>
        <w:rPr>
          <w:sz w:val="20"/>
          <w:szCs w:val="20"/>
        </w:rPr>
      </w:pPr>
      <w:r w:rsidRPr="000E19AA">
        <w:rPr>
          <w:sz w:val="20"/>
          <w:szCs w:val="20"/>
        </w:rPr>
        <w:t>Les participants</w:t>
      </w:r>
      <w:r w:rsidR="007C68DC" w:rsidRPr="000E19AA">
        <w:rPr>
          <w:sz w:val="20"/>
          <w:szCs w:val="20"/>
        </w:rPr>
        <w:t xml:space="preserve"> et participantes</w:t>
      </w:r>
      <w:r w:rsidRPr="000E19AA">
        <w:rPr>
          <w:sz w:val="20"/>
          <w:szCs w:val="20"/>
        </w:rPr>
        <w:t xml:space="preserve"> sont invités à réagir au</w:t>
      </w:r>
      <w:r w:rsidR="007C68DC" w:rsidRPr="000E19AA">
        <w:rPr>
          <w:sz w:val="20"/>
          <w:szCs w:val="20"/>
        </w:rPr>
        <w:t xml:space="preserve">x vidéos introductives visionnées avant la rencontre (disponibles </w:t>
      </w:r>
      <w:hyperlink r:id="rId8" w:history="1">
        <w:r w:rsidR="007C68DC" w:rsidRPr="000E19AA">
          <w:rPr>
            <w:rStyle w:val="Lienhypertexte"/>
            <w:sz w:val="20"/>
            <w:szCs w:val="20"/>
          </w:rPr>
          <w:t>ICI</w:t>
        </w:r>
      </w:hyperlink>
      <w:r w:rsidR="007C68DC" w:rsidRPr="000E19AA">
        <w:rPr>
          <w:sz w:val="20"/>
          <w:szCs w:val="20"/>
        </w:rPr>
        <w:t>) : E</w:t>
      </w:r>
      <w:r w:rsidRPr="000E19AA">
        <w:rPr>
          <w:sz w:val="20"/>
          <w:szCs w:val="20"/>
        </w:rPr>
        <w:t xml:space="preserve">n quoi se sont-ils retrouvés dans cette introduction ? Quels éléments les ont fait réagir ? Que leur semble-t-il important de souligner ? </w:t>
      </w:r>
      <w:r w:rsidR="007C68DC" w:rsidRPr="000E19AA">
        <w:rPr>
          <w:sz w:val="20"/>
          <w:szCs w:val="20"/>
        </w:rPr>
        <w:t xml:space="preserve">Plus largement, chacun est invité à réagir et à s’exprimer à propos de la situation du monde des musées face au contexte sanitaire actuel. Sur cette base, une thématique complémentaire aux trois déjà définies a pu être choisie pour être abordée en </w:t>
      </w:r>
      <w:r w:rsidR="00574889" w:rsidRPr="000E19AA">
        <w:rPr>
          <w:sz w:val="20"/>
          <w:szCs w:val="20"/>
        </w:rPr>
        <w:t>fin</w:t>
      </w:r>
      <w:r w:rsidR="007C68DC" w:rsidRPr="000E19AA">
        <w:rPr>
          <w:sz w:val="20"/>
          <w:szCs w:val="20"/>
        </w:rPr>
        <w:t xml:space="preserve"> de rencontre.</w:t>
      </w:r>
    </w:p>
    <w:p w14:paraId="30FD4689" w14:textId="77777777" w:rsidR="006B1300" w:rsidRPr="000E19AA" w:rsidRDefault="006B1300" w:rsidP="00BE3D29">
      <w:pPr>
        <w:rPr>
          <w:sz w:val="20"/>
          <w:szCs w:val="20"/>
        </w:rPr>
      </w:pPr>
    </w:p>
    <w:p w14:paraId="665930AA" w14:textId="44D9820C" w:rsidR="006B1300" w:rsidRDefault="00E20178" w:rsidP="006B1300">
      <w:pPr>
        <w:pStyle w:val="Titre3"/>
      </w:pPr>
      <w:r>
        <w:t>Éléments</w:t>
      </w:r>
      <w:r w:rsidR="007C68DC">
        <w:t xml:space="preserve"> se dégage</w:t>
      </w:r>
      <w:r w:rsidR="00123AA3">
        <w:t>a</w:t>
      </w:r>
      <w:r w:rsidR="007C68DC">
        <w:t>nt de</w:t>
      </w:r>
      <w:r>
        <w:t xml:space="preserve">s </w:t>
      </w:r>
      <w:r w:rsidR="007C68DC">
        <w:t>échanges :</w:t>
      </w:r>
    </w:p>
    <w:p w14:paraId="3B88FCD8" w14:textId="77777777" w:rsidR="006B1300" w:rsidRPr="006B1300" w:rsidRDefault="006B1300" w:rsidP="006B1300"/>
    <w:p w14:paraId="02573C79" w14:textId="1519CB04" w:rsidR="001B4CE9" w:rsidRPr="006B1300" w:rsidRDefault="00712FA3" w:rsidP="006B1300">
      <w:pPr>
        <w:rPr>
          <w:sz w:val="20"/>
          <w:szCs w:val="20"/>
        </w:rPr>
      </w:pPr>
      <w:r w:rsidRPr="000E19AA">
        <w:rPr>
          <w:sz w:val="20"/>
          <w:szCs w:val="20"/>
        </w:rPr>
        <w:t>Plusieurs sujets et questionnements sont abordés en introduction :</w:t>
      </w:r>
    </w:p>
    <w:p w14:paraId="091A28A7" w14:textId="096A982A" w:rsidR="00712FA3" w:rsidRPr="000E19AA" w:rsidRDefault="00712FA3" w:rsidP="001B4CE9">
      <w:pPr>
        <w:pStyle w:val="Paragraphedeliste"/>
        <w:numPr>
          <w:ilvl w:val="0"/>
          <w:numId w:val="2"/>
        </w:numPr>
        <w:rPr>
          <w:sz w:val="20"/>
          <w:szCs w:val="20"/>
        </w:rPr>
      </w:pPr>
      <w:r w:rsidRPr="000E19AA">
        <w:rPr>
          <w:sz w:val="20"/>
          <w:szCs w:val="20"/>
        </w:rPr>
        <w:t>De nouvelles manières de travailler ont été forcées, il a fallu se réinventer quotidiennement, parfois faire des plans d’actions en étant sûr de rien. Le télétravail a apporté son lot de difficultés : devoir gérer entre vie personnelle et professionnelle, être sans contact avec les collègues, ne pas avoir les outils nécessaires pour travailler.</w:t>
      </w:r>
    </w:p>
    <w:p w14:paraId="19113AD0" w14:textId="57494549" w:rsidR="00712FA3" w:rsidRPr="000E19AA" w:rsidRDefault="00712FA3" w:rsidP="00712FA3">
      <w:pPr>
        <w:pStyle w:val="Paragraphedeliste"/>
        <w:rPr>
          <w:sz w:val="20"/>
          <w:szCs w:val="20"/>
        </w:rPr>
      </w:pPr>
    </w:p>
    <w:p w14:paraId="56AA1DE2" w14:textId="407629F0" w:rsidR="00712FA3" w:rsidRPr="000E19AA" w:rsidRDefault="00712FA3" w:rsidP="00712FA3">
      <w:pPr>
        <w:pStyle w:val="Paragraphedeliste"/>
        <w:numPr>
          <w:ilvl w:val="0"/>
          <w:numId w:val="2"/>
        </w:numPr>
        <w:rPr>
          <w:sz w:val="20"/>
          <w:szCs w:val="20"/>
        </w:rPr>
      </w:pPr>
      <w:r w:rsidRPr="000E19AA">
        <w:rPr>
          <w:sz w:val="20"/>
          <w:szCs w:val="20"/>
        </w:rPr>
        <w:t xml:space="preserve">Pour ce qui est du numérique, de nouveaux contenus ont été à créer pour les réseaux sociaux. Certains contenus ont parfois pu être recyclés. </w:t>
      </w:r>
    </w:p>
    <w:p w14:paraId="5C5DAF2B" w14:textId="77777777" w:rsidR="00712FA3" w:rsidRPr="000E19AA" w:rsidRDefault="00712FA3" w:rsidP="00712FA3">
      <w:pPr>
        <w:pStyle w:val="Paragraphedeliste"/>
        <w:rPr>
          <w:sz w:val="20"/>
          <w:szCs w:val="20"/>
        </w:rPr>
      </w:pPr>
    </w:p>
    <w:p w14:paraId="17F3158C" w14:textId="7B517740" w:rsidR="00814923" w:rsidRPr="000E19AA" w:rsidRDefault="00712FA3" w:rsidP="00712FA3">
      <w:pPr>
        <w:pStyle w:val="Paragraphedeliste"/>
        <w:numPr>
          <w:ilvl w:val="0"/>
          <w:numId w:val="2"/>
        </w:numPr>
        <w:rPr>
          <w:sz w:val="20"/>
          <w:szCs w:val="20"/>
        </w:rPr>
      </w:pPr>
      <w:r w:rsidRPr="000E19AA">
        <w:rPr>
          <w:sz w:val="20"/>
          <w:szCs w:val="20"/>
        </w:rPr>
        <w:t xml:space="preserve">Cet épisode remet en cause </w:t>
      </w:r>
      <w:r w:rsidR="001B4CE9" w:rsidRPr="000E19AA">
        <w:rPr>
          <w:sz w:val="20"/>
          <w:szCs w:val="20"/>
        </w:rPr>
        <w:t>certaines</w:t>
      </w:r>
      <w:r w:rsidRPr="000E19AA">
        <w:rPr>
          <w:sz w:val="20"/>
          <w:szCs w:val="20"/>
        </w:rPr>
        <w:t xml:space="preserve"> pratiques dans les musées : la billetterie en ligne, qui n’était jusqu’alors pas prioritaire, pourrait le devenir. De </w:t>
      </w:r>
      <w:r w:rsidR="001B4CE9" w:rsidRPr="000E19AA">
        <w:rPr>
          <w:sz w:val="20"/>
          <w:szCs w:val="20"/>
        </w:rPr>
        <w:t>même, les muséographies modernes avec beaucoup d’outils tactiles pourraient être remises en question. Le développement accéléré des outils numériques pourrait par ailleurs changer la méditation dans les musées.</w:t>
      </w:r>
    </w:p>
    <w:p w14:paraId="3661B9E9" w14:textId="77777777" w:rsidR="00814923" w:rsidRPr="006403EF" w:rsidRDefault="00814923" w:rsidP="00814923"/>
    <w:p w14:paraId="5FFD7D40" w14:textId="5FF778F8" w:rsidR="00E20178" w:rsidRDefault="006403EF" w:rsidP="00285B68">
      <w:pPr>
        <w:pStyle w:val="Titre3"/>
      </w:pPr>
      <w:r>
        <w:t>Quelques réactions</w:t>
      </w:r>
      <w:r w:rsidR="00C538C3">
        <w:t>,</w:t>
      </w:r>
      <w:r>
        <w:t xml:space="preserve"> « en vrac »</w:t>
      </w:r>
      <w:r w:rsidR="00C538C3">
        <w:t xml:space="preserve"> </w:t>
      </w:r>
      <w:r>
        <w:t>:</w:t>
      </w:r>
      <w:r w:rsidR="00814923">
        <w:t xml:space="preserve"> </w:t>
      </w:r>
    </w:p>
    <w:p w14:paraId="56FAF51F" w14:textId="6602C317" w:rsidR="00814923" w:rsidRDefault="00285B68" w:rsidP="00712FA3">
      <w:pPr>
        <w:jc w:val="center"/>
        <w:rPr>
          <w:rStyle w:val="Titre3Car"/>
        </w:rPr>
      </w:pPr>
      <w:r>
        <w:rPr>
          <w:noProof/>
        </w:rPr>
        <w:drawing>
          <wp:inline distT="0" distB="0" distL="0" distR="0" wp14:anchorId="501E3AE1" wp14:editId="18117F98">
            <wp:extent cx="5554980" cy="1833484"/>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79" t="37478" r="32701" b="36055"/>
                    <a:stretch/>
                  </pic:blipFill>
                  <pic:spPr bwMode="auto">
                    <a:xfrm>
                      <a:off x="0" y="0"/>
                      <a:ext cx="5616198" cy="1853690"/>
                    </a:xfrm>
                    <a:prstGeom prst="rect">
                      <a:avLst/>
                    </a:prstGeom>
                    <a:ln>
                      <a:noFill/>
                    </a:ln>
                    <a:extLst>
                      <a:ext uri="{53640926-AAD7-44D8-BBD7-CCE9431645EC}">
                        <a14:shadowObscured xmlns:a14="http://schemas.microsoft.com/office/drawing/2010/main"/>
                      </a:ext>
                    </a:extLst>
                  </pic:spPr>
                </pic:pic>
              </a:graphicData>
            </a:graphic>
          </wp:inline>
        </w:drawing>
      </w:r>
    </w:p>
    <w:p w14:paraId="4966B7FD" w14:textId="0C077988" w:rsidR="00814923" w:rsidRDefault="00814923" w:rsidP="00814923">
      <w:pPr>
        <w:rPr>
          <w:rStyle w:val="Titre3Car"/>
        </w:rPr>
      </w:pPr>
    </w:p>
    <w:p w14:paraId="15CE1ECA" w14:textId="1F7FF0B2" w:rsidR="00A230F6" w:rsidRDefault="00A230F6" w:rsidP="00814923">
      <w:pPr>
        <w:rPr>
          <w:rStyle w:val="Titre3Car"/>
        </w:rPr>
      </w:pPr>
    </w:p>
    <w:p w14:paraId="0A4190D1" w14:textId="77777777" w:rsidR="00A230F6" w:rsidRDefault="00A230F6" w:rsidP="00814923"/>
    <w:p w14:paraId="4F74CE4E" w14:textId="04FB6412" w:rsidR="00E20178" w:rsidRDefault="00E20178">
      <w:pPr>
        <w:rPr>
          <w:rFonts w:asciiTheme="majorHAnsi" w:eastAsiaTheme="majorEastAsia" w:hAnsiTheme="majorHAnsi" w:cstheme="majorBidi"/>
          <w:b/>
          <w:color w:val="000000" w:themeColor="text1"/>
          <w:sz w:val="26"/>
          <w:szCs w:val="26"/>
        </w:rPr>
      </w:pPr>
    </w:p>
    <w:p w14:paraId="3B3AB42C" w14:textId="77777777" w:rsidR="00A75BAB" w:rsidRDefault="00A75BAB">
      <w:pPr>
        <w:rPr>
          <w:rFonts w:asciiTheme="majorHAnsi" w:eastAsiaTheme="majorEastAsia" w:hAnsiTheme="majorHAnsi" w:cstheme="majorBidi"/>
          <w:b/>
          <w:color w:val="000000" w:themeColor="text1"/>
          <w:sz w:val="26"/>
          <w:szCs w:val="26"/>
        </w:rPr>
      </w:pPr>
    </w:p>
    <w:p w14:paraId="0FADFD85" w14:textId="11C8626E" w:rsidR="006403EF" w:rsidRPr="006403EF" w:rsidRDefault="005C1E60" w:rsidP="00814923">
      <w:pPr>
        <w:pStyle w:val="Titre2"/>
        <w:jc w:val="center"/>
      </w:pPr>
      <w:r>
        <w:lastRenderedPageBreak/>
        <w:t>Te</w:t>
      </w:r>
      <w:r w:rsidR="00814923">
        <w:t>r</w:t>
      </w:r>
      <w:r>
        <w:t>ritoires et écosystèmes : quels sont les lieux du musée ? (première thématique)</w:t>
      </w:r>
    </w:p>
    <w:p w14:paraId="555DE3E4" w14:textId="77777777" w:rsidR="00553D18" w:rsidRPr="009F7126" w:rsidRDefault="00553D18" w:rsidP="006403EF">
      <w:pPr>
        <w:rPr>
          <w:sz w:val="20"/>
          <w:szCs w:val="20"/>
        </w:rPr>
      </w:pPr>
    </w:p>
    <w:p w14:paraId="08058C29" w14:textId="37ED45EF" w:rsidR="00E714EA" w:rsidRDefault="006403EF" w:rsidP="006403EF">
      <w:pPr>
        <w:rPr>
          <w:sz w:val="20"/>
          <w:szCs w:val="20"/>
        </w:rPr>
      </w:pPr>
      <w:r w:rsidRPr="009F7126">
        <w:rPr>
          <w:sz w:val="20"/>
          <w:szCs w:val="20"/>
        </w:rPr>
        <w:t>Les musées sont fermés en tant que lieux physiques depuis deux mois au moment de l’atelier. Pour autant, les productions culturelles numériques se sont multipliées et n’ont jamais été aussi nombreuses (ressources, p</w:t>
      </w:r>
      <w:r w:rsidR="00E20178" w:rsidRPr="009F7126">
        <w:rPr>
          <w:sz w:val="20"/>
          <w:szCs w:val="20"/>
        </w:rPr>
        <w:t>o</w:t>
      </w:r>
      <w:r w:rsidRPr="009F7126">
        <w:rPr>
          <w:sz w:val="20"/>
          <w:szCs w:val="20"/>
        </w:rPr>
        <w:t xml:space="preserve">rtail en ligne, visites virtuelles, médias sociaux…). Le musée s’est déplacé, pour certains, du physique au numérique. Les participants sont invités à </w:t>
      </w:r>
      <w:r w:rsidR="001F7549" w:rsidRPr="009F7126">
        <w:rPr>
          <w:sz w:val="20"/>
          <w:szCs w:val="20"/>
        </w:rPr>
        <w:t>s’interroger et échanger</w:t>
      </w:r>
      <w:r w:rsidRPr="009F7126">
        <w:rPr>
          <w:sz w:val="20"/>
          <w:szCs w:val="20"/>
        </w:rPr>
        <w:t xml:space="preserve"> au sujet des « lieux des musées ».</w:t>
      </w:r>
    </w:p>
    <w:p w14:paraId="24A0B419" w14:textId="77777777" w:rsidR="00123AA3" w:rsidRPr="009F7126" w:rsidRDefault="00123AA3" w:rsidP="006403EF">
      <w:pPr>
        <w:rPr>
          <w:sz w:val="20"/>
          <w:szCs w:val="20"/>
        </w:rPr>
      </w:pPr>
    </w:p>
    <w:p w14:paraId="4E4B17E7" w14:textId="560E4E49" w:rsidR="004D1AB1" w:rsidRDefault="00E20178" w:rsidP="00E714EA">
      <w:pPr>
        <w:pStyle w:val="Titre3"/>
      </w:pPr>
      <w:r>
        <w:t>Éléments</w:t>
      </w:r>
      <w:r w:rsidR="006403EF">
        <w:t xml:space="preserve"> se dégage</w:t>
      </w:r>
      <w:r>
        <w:t>a</w:t>
      </w:r>
      <w:r w:rsidR="006403EF">
        <w:t>nt de</w:t>
      </w:r>
      <w:r w:rsidR="00553D18">
        <w:t xml:space="preserve">s </w:t>
      </w:r>
      <w:r w:rsidR="006403EF">
        <w:t>échanges :</w:t>
      </w:r>
    </w:p>
    <w:p w14:paraId="1C885750" w14:textId="77777777" w:rsidR="005046C4" w:rsidRPr="005046C4" w:rsidRDefault="005046C4" w:rsidP="005046C4"/>
    <w:p w14:paraId="3ECFC4D5" w14:textId="4A47C0F5" w:rsidR="009F7126" w:rsidRDefault="009F7126" w:rsidP="00285B68">
      <w:pPr>
        <w:pStyle w:val="Paragraphedeliste"/>
        <w:numPr>
          <w:ilvl w:val="0"/>
          <w:numId w:val="2"/>
        </w:numPr>
        <w:spacing w:after="0"/>
        <w:rPr>
          <w:sz w:val="20"/>
          <w:szCs w:val="20"/>
          <w:lang w:eastAsia="fr-FR"/>
        </w:rPr>
      </w:pPr>
      <w:r w:rsidRPr="009F7126">
        <w:rPr>
          <w:sz w:val="20"/>
          <w:szCs w:val="20"/>
          <w:lang w:eastAsia="fr-FR"/>
        </w:rPr>
        <w:t>Les musées ont été très présents</w:t>
      </w:r>
      <w:r w:rsidR="001E37D0">
        <w:rPr>
          <w:sz w:val="20"/>
          <w:szCs w:val="20"/>
          <w:lang w:eastAsia="fr-FR"/>
        </w:rPr>
        <w:t xml:space="preserve"> (parfois trop selon certains)</w:t>
      </w:r>
      <w:r w:rsidRPr="009F7126">
        <w:rPr>
          <w:sz w:val="20"/>
          <w:szCs w:val="20"/>
          <w:lang w:eastAsia="fr-FR"/>
        </w:rPr>
        <w:t xml:space="preserve"> </w:t>
      </w:r>
      <w:r>
        <w:rPr>
          <w:sz w:val="20"/>
          <w:szCs w:val="20"/>
          <w:lang w:eastAsia="fr-FR"/>
        </w:rPr>
        <w:t xml:space="preserve">et dynamiques </w:t>
      </w:r>
      <w:r w:rsidRPr="009F7126">
        <w:rPr>
          <w:sz w:val="20"/>
          <w:szCs w:val="20"/>
          <w:lang w:eastAsia="fr-FR"/>
        </w:rPr>
        <w:t>sur internet</w:t>
      </w:r>
      <w:r>
        <w:rPr>
          <w:sz w:val="20"/>
          <w:szCs w:val="20"/>
          <w:lang w:eastAsia="fr-FR"/>
        </w:rPr>
        <w:t>,</w:t>
      </w:r>
      <w:r w:rsidR="001E37D0">
        <w:rPr>
          <w:sz w:val="20"/>
          <w:szCs w:val="20"/>
          <w:lang w:eastAsia="fr-FR"/>
        </w:rPr>
        <w:t xml:space="preserve"> </w:t>
      </w:r>
      <w:r>
        <w:rPr>
          <w:sz w:val="20"/>
          <w:szCs w:val="20"/>
          <w:lang w:eastAsia="fr-FR"/>
        </w:rPr>
        <w:t xml:space="preserve">ce qui a </w:t>
      </w:r>
      <w:r w:rsidR="001E37D0">
        <w:rPr>
          <w:sz w:val="20"/>
          <w:szCs w:val="20"/>
          <w:lang w:eastAsia="fr-FR"/>
        </w:rPr>
        <w:t xml:space="preserve">pu </w:t>
      </w:r>
      <w:r>
        <w:rPr>
          <w:sz w:val="20"/>
          <w:szCs w:val="20"/>
          <w:lang w:eastAsia="fr-FR"/>
        </w:rPr>
        <w:t>contribu</w:t>
      </w:r>
      <w:r w:rsidR="001E37D0">
        <w:rPr>
          <w:sz w:val="20"/>
          <w:szCs w:val="20"/>
          <w:lang w:eastAsia="fr-FR"/>
        </w:rPr>
        <w:t>er</w:t>
      </w:r>
      <w:r>
        <w:rPr>
          <w:sz w:val="20"/>
          <w:szCs w:val="20"/>
          <w:lang w:eastAsia="fr-FR"/>
        </w:rPr>
        <w:t xml:space="preserve"> à continuer à faire vivre les musées malgré la situation. </w:t>
      </w:r>
      <w:r w:rsidR="001E37D0">
        <w:rPr>
          <w:sz w:val="20"/>
          <w:szCs w:val="20"/>
          <w:lang w:eastAsia="fr-FR"/>
        </w:rPr>
        <w:t>Les équipes des musées se sont adaptées pour réinventer</w:t>
      </w:r>
      <w:r w:rsidR="00B0399B">
        <w:rPr>
          <w:sz w:val="20"/>
          <w:szCs w:val="20"/>
          <w:lang w:eastAsia="fr-FR"/>
        </w:rPr>
        <w:t xml:space="preserve"> leurs pratiques</w:t>
      </w:r>
      <w:r w:rsidR="001E37D0">
        <w:rPr>
          <w:sz w:val="20"/>
          <w:szCs w:val="20"/>
          <w:lang w:eastAsia="fr-FR"/>
        </w:rPr>
        <w:t xml:space="preserve">. </w:t>
      </w:r>
      <w:r>
        <w:rPr>
          <w:sz w:val="20"/>
          <w:szCs w:val="20"/>
          <w:lang w:eastAsia="fr-FR"/>
        </w:rPr>
        <w:t>De nouveaux publics ont parfois pu être rencontrés</w:t>
      </w:r>
      <w:r w:rsidR="001E37D0">
        <w:rPr>
          <w:sz w:val="20"/>
          <w:szCs w:val="20"/>
          <w:lang w:eastAsia="fr-FR"/>
        </w:rPr>
        <w:t>, et les œuvres ont parfois circulé à travers le monde via le numérique, se sont vues appropriées par le grand public, ce qui a pu créer des échanges et faire vivre différemment certains musées.</w:t>
      </w:r>
    </w:p>
    <w:p w14:paraId="1E98EEF7" w14:textId="77777777" w:rsidR="001E37D0" w:rsidRDefault="001E37D0" w:rsidP="009F7126">
      <w:pPr>
        <w:pStyle w:val="Paragraphedeliste"/>
        <w:spacing w:after="0"/>
        <w:rPr>
          <w:sz w:val="20"/>
          <w:szCs w:val="20"/>
          <w:lang w:eastAsia="fr-FR"/>
        </w:rPr>
      </w:pPr>
    </w:p>
    <w:p w14:paraId="70EF7813" w14:textId="3DC2521E" w:rsidR="009F7126" w:rsidRPr="009F7126" w:rsidRDefault="009F7126" w:rsidP="001E37D0">
      <w:pPr>
        <w:pStyle w:val="Paragraphedeliste"/>
        <w:numPr>
          <w:ilvl w:val="0"/>
          <w:numId w:val="2"/>
        </w:numPr>
        <w:spacing w:after="0"/>
        <w:rPr>
          <w:sz w:val="20"/>
          <w:szCs w:val="20"/>
          <w:lang w:eastAsia="fr-FR"/>
        </w:rPr>
      </w:pPr>
      <w:r>
        <w:rPr>
          <w:sz w:val="20"/>
          <w:szCs w:val="20"/>
          <w:lang w:eastAsia="fr-FR"/>
        </w:rPr>
        <w:t>Il a pour cela fallu</w:t>
      </w:r>
      <w:r w:rsidR="001E37D0">
        <w:rPr>
          <w:sz w:val="20"/>
          <w:szCs w:val="20"/>
          <w:lang w:eastAsia="fr-FR"/>
        </w:rPr>
        <w:t xml:space="preserve"> recycler des contenus existants et les adapter au numérique ou</w:t>
      </w:r>
      <w:r>
        <w:rPr>
          <w:sz w:val="20"/>
          <w:szCs w:val="20"/>
          <w:lang w:eastAsia="fr-FR"/>
        </w:rPr>
        <w:t xml:space="preserve"> créer de nouveaux contenus, ce qui </w:t>
      </w:r>
      <w:proofErr w:type="spellStart"/>
      <w:r>
        <w:rPr>
          <w:sz w:val="20"/>
          <w:szCs w:val="20"/>
          <w:lang w:eastAsia="fr-FR"/>
        </w:rPr>
        <w:t>peu être</w:t>
      </w:r>
      <w:proofErr w:type="spellEnd"/>
      <w:r>
        <w:rPr>
          <w:sz w:val="20"/>
          <w:szCs w:val="20"/>
          <w:lang w:eastAsia="fr-FR"/>
        </w:rPr>
        <w:t xml:space="preserve"> très chronophage. Les frontières entre vie personnelle et professionnelle se sont parfois effacées </w:t>
      </w:r>
      <w:r w:rsidR="001E37D0">
        <w:rPr>
          <w:sz w:val="20"/>
          <w:szCs w:val="20"/>
          <w:lang w:eastAsia="fr-FR"/>
        </w:rPr>
        <w:t>de ce fait</w:t>
      </w:r>
      <w:r w:rsidR="00B0399B">
        <w:rPr>
          <w:sz w:val="20"/>
          <w:szCs w:val="20"/>
          <w:lang w:eastAsia="fr-FR"/>
        </w:rPr>
        <w:t>,</w:t>
      </w:r>
      <w:r w:rsidR="001E37D0">
        <w:rPr>
          <w:sz w:val="20"/>
          <w:szCs w:val="20"/>
          <w:lang w:eastAsia="fr-FR"/>
        </w:rPr>
        <w:t xml:space="preserve"> avec le télétravail. Le numérique demande des coûts et des moyens supplémentaires pour un bilan encore mal connu.  Par ailleurs, il est souligné que certains publics sont éloignés du numérique et ont tout de même été coupés des musées : les seniors, les scolaires. La question de la pertinence de l’utilisation renforcée des écrans se pose, notamment pour les enfants.</w:t>
      </w:r>
    </w:p>
    <w:p w14:paraId="0D77AD08" w14:textId="4EF9CD05" w:rsidR="009F7126" w:rsidRDefault="009F7126" w:rsidP="009F7126">
      <w:pPr>
        <w:pStyle w:val="Paragraphedeliste"/>
        <w:spacing w:after="0"/>
        <w:rPr>
          <w:sz w:val="20"/>
          <w:szCs w:val="20"/>
          <w:lang w:eastAsia="fr-FR"/>
        </w:rPr>
      </w:pPr>
    </w:p>
    <w:p w14:paraId="50EF1694" w14:textId="00CB7B85" w:rsidR="00285B68" w:rsidRPr="00B0399B" w:rsidRDefault="001E37D0" w:rsidP="00B0399B">
      <w:pPr>
        <w:pStyle w:val="Paragraphedeliste"/>
        <w:numPr>
          <w:ilvl w:val="0"/>
          <w:numId w:val="2"/>
        </w:numPr>
        <w:spacing w:after="0"/>
        <w:rPr>
          <w:sz w:val="20"/>
          <w:szCs w:val="20"/>
          <w:lang w:eastAsia="fr-FR"/>
        </w:rPr>
      </w:pPr>
      <w:r>
        <w:rPr>
          <w:sz w:val="20"/>
          <w:szCs w:val="20"/>
          <w:lang w:eastAsia="fr-FR"/>
        </w:rPr>
        <w:t xml:space="preserve">Des procédés de médiation autres que le numérique sont proposés : le </w:t>
      </w:r>
      <w:proofErr w:type="spellStart"/>
      <w:r>
        <w:rPr>
          <w:i/>
          <w:iCs/>
          <w:sz w:val="20"/>
          <w:szCs w:val="20"/>
          <w:lang w:eastAsia="fr-FR"/>
        </w:rPr>
        <w:t>windowmuseum</w:t>
      </w:r>
      <w:proofErr w:type="spellEnd"/>
      <w:r>
        <w:rPr>
          <w:sz w:val="20"/>
          <w:szCs w:val="20"/>
          <w:lang w:eastAsia="fr-FR"/>
        </w:rPr>
        <w:t>, procédé pour lequel les œuvres sont visibles depuis la rue, ou encore le hors-les-murs, notamment pour les scolaires.</w:t>
      </w:r>
    </w:p>
    <w:p w14:paraId="3C0CB7DC" w14:textId="77777777" w:rsidR="001E37D0" w:rsidRPr="001E37D0" w:rsidRDefault="001E37D0" w:rsidP="001E37D0">
      <w:pPr>
        <w:pStyle w:val="Paragraphedeliste"/>
        <w:spacing w:after="0"/>
        <w:rPr>
          <w:sz w:val="20"/>
          <w:szCs w:val="20"/>
          <w:lang w:eastAsia="fr-FR"/>
        </w:rPr>
      </w:pPr>
    </w:p>
    <w:p w14:paraId="605A021F" w14:textId="631AEB56" w:rsidR="005046C4" w:rsidRDefault="00E714EA" w:rsidP="009F7126">
      <w:pPr>
        <w:pStyle w:val="Titre3"/>
      </w:pPr>
      <w:r>
        <w:t>Quelques réactions</w:t>
      </w:r>
      <w:r w:rsidR="005046C4">
        <w:t xml:space="preserve">, « en vrac » </w:t>
      </w:r>
      <w:r>
        <w:t>:</w:t>
      </w:r>
    </w:p>
    <w:p w14:paraId="1AC33F60" w14:textId="77777777" w:rsidR="00B050D3" w:rsidRPr="00B050D3" w:rsidRDefault="00B050D3" w:rsidP="00B050D3"/>
    <w:p w14:paraId="74C5E137" w14:textId="0351D562" w:rsidR="00814923" w:rsidRDefault="009F7126" w:rsidP="009F7126">
      <w:pPr>
        <w:jc w:val="center"/>
      </w:pPr>
      <w:r>
        <w:rPr>
          <w:noProof/>
        </w:rPr>
        <w:drawing>
          <wp:inline distT="0" distB="0" distL="0" distR="0" wp14:anchorId="38E28C9A" wp14:editId="62706DEA">
            <wp:extent cx="5593080" cy="2557811"/>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767" t="40189" r="35846" b="22827"/>
                    <a:stretch/>
                  </pic:blipFill>
                  <pic:spPr bwMode="auto">
                    <a:xfrm>
                      <a:off x="0" y="0"/>
                      <a:ext cx="5708986" cy="2610817"/>
                    </a:xfrm>
                    <a:prstGeom prst="rect">
                      <a:avLst/>
                    </a:prstGeom>
                    <a:ln>
                      <a:noFill/>
                    </a:ln>
                    <a:extLst>
                      <a:ext uri="{53640926-AAD7-44D8-BBD7-CCE9431645EC}">
                        <a14:shadowObscured xmlns:a14="http://schemas.microsoft.com/office/drawing/2010/main"/>
                      </a:ext>
                    </a:extLst>
                  </pic:spPr>
                </pic:pic>
              </a:graphicData>
            </a:graphic>
          </wp:inline>
        </w:drawing>
      </w:r>
    </w:p>
    <w:p w14:paraId="7573D169" w14:textId="7735ADEB" w:rsidR="001E37D0" w:rsidRDefault="001E37D0" w:rsidP="009F7126">
      <w:pPr>
        <w:jc w:val="center"/>
      </w:pPr>
    </w:p>
    <w:p w14:paraId="615DFC31" w14:textId="6771D965" w:rsidR="001E37D0" w:rsidRDefault="001E37D0" w:rsidP="009F7126">
      <w:pPr>
        <w:jc w:val="center"/>
      </w:pPr>
    </w:p>
    <w:p w14:paraId="15ADF486" w14:textId="77777777" w:rsidR="00F21172" w:rsidRPr="005046C4" w:rsidRDefault="00F21172" w:rsidP="009F7126">
      <w:pPr>
        <w:jc w:val="center"/>
      </w:pPr>
    </w:p>
    <w:p w14:paraId="56E2530D" w14:textId="2E326BEC" w:rsidR="005C1E60" w:rsidRDefault="005C1E60" w:rsidP="005C1E60">
      <w:pPr>
        <w:pStyle w:val="Titre2"/>
        <w:jc w:val="center"/>
      </w:pPr>
      <w:r>
        <w:lastRenderedPageBreak/>
        <w:t>Professions et pratiques : de quelle manière travaillons-nous pour le musée actuellement ? (deuxième thématique)</w:t>
      </w:r>
    </w:p>
    <w:p w14:paraId="6215C8C5" w14:textId="14CADE92" w:rsidR="001F7549" w:rsidRDefault="001F7549" w:rsidP="001F7549"/>
    <w:p w14:paraId="15885C7D" w14:textId="4429E77E" w:rsidR="00553D18" w:rsidRDefault="001F7549" w:rsidP="00553D18">
      <w:pPr>
        <w:rPr>
          <w:sz w:val="20"/>
          <w:szCs w:val="20"/>
        </w:rPr>
      </w:pPr>
      <w:r w:rsidRPr="00C538C3">
        <w:rPr>
          <w:sz w:val="20"/>
          <w:szCs w:val="20"/>
        </w:rPr>
        <w:t>Les musées rouvrent leurs portes, d’abord à leurs équipes, puis à leurs publics. La crise sanitaire que nous vivons vient bouleverser nos méthodes de travail et nos organisations, que ce soit en tant qu’individu ou en tant qu’institution. Les participants sont invités à s’interroger et échanger au sujet de la manière dont nous travaillons actuellement pour le musée.</w:t>
      </w:r>
    </w:p>
    <w:p w14:paraId="16A2A065" w14:textId="77777777" w:rsidR="00123AA3" w:rsidRPr="00C538C3" w:rsidRDefault="00123AA3" w:rsidP="00553D18">
      <w:pPr>
        <w:rPr>
          <w:sz w:val="20"/>
          <w:szCs w:val="20"/>
        </w:rPr>
      </w:pPr>
    </w:p>
    <w:p w14:paraId="365A316C" w14:textId="15DD3796" w:rsidR="001F7549" w:rsidRDefault="00C538C3" w:rsidP="00C538C3">
      <w:pPr>
        <w:pStyle w:val="Titre3"/>
      </w:pPr>
      <w:r>
        <w:t>Éléments</w:t>
      </w:r>
      <w:r w:rsidR="00553D18">
        <w:t xml:space="preserve"> se dégage</w:t>
      </w:r>
      <w:r>
        <w:t>a</w:t>
      </w:r>
      <w:r w:rsidR="00553D18">
        <w:t>nt des échanges :</w:t>
      </w:r>
    </w:p>
    <w:p w14:paraId="23AE2B8B" w14:textId="68C4E4B9" w:rsidR="00C538C3" w:rsidRDefault="00C538C3" w:rsidP="00C538C3"/>
    <w:p w14:paraId="597ACA8A" w14:textId="7B7531AF" w:rsidR="005D5095" w:rsidRPr="00381A55" w:rsidRDefault="005D5095" w:rsidP="00381A55">
      <w:pPr>
        <w:pStyle w:val="Paragraphedeliste"/>
        <w:numPr>
          <w:ilvl w:val="0"/>
          <w:numId w:val="2"/>
        </w:numPr>
        <w:rPr>
          <w:sz w:val="20"/>
          <w:szCs w:val="20"/>
        </w:rPr>
      </w:pPr>
      <w:r>
        <w:rPr>
          <w:sz w:val="20"/>
          <w:szCs w:val="20"/>
        </w:rPr>
        <w:t>Le t</w:t>
      </w:r>
      <w:r w:rsidR="00F75219" w:rsidRPr="00920EF2">
        <w:rPr>
          <w:sz w:val="20"/>
          <w:szCs w:val="20"/>
        </w:rPr>
        <w:t>élétravail</w:t>
      </w:r>
      <w:r>
        <w:rPr>
          <w:sz w:val="20"/>
          <w:szCs w:val="20"/>
        </w:rPr>
        <w:t xml:space="preserve"> a été forcé,</w:t>
      </w:r>
      <w:r w:rsidR="00F43278">
        <w:rPr>
          <w:sz w:val="20"/>
          <w:szCs w:val="20"/>
        </w:rPr>
        <w:t xml:space="preserve"> quand ce n’était pas du chômage partiel,</w:t>
      </w:r>
      <w:r>
        <w:rPr>
          <w:sz w:val="20"/>
          <w:szCs w:val="20"/>
        </w:rPr>
        <w:t xml:space="preserve"> ce qui a amené des nouvelles pratiques (café numérique par exemple pour garder le lien entre collègues</w:t>
      </w:r>
      <w:r w:rsidR="00606413">
        <w:rPr>
          <w:sz w:val="20"/>
          <w:szCs w:val="20"/>
        </w:rPr>
        <w:t>)</w:t>
      </w:r>
      <w:r>
        <w:rPr>
          <w:sz w:val="20"/>
          <w:szCs w:val="20"/>
        </w:rPr>
        <w:t xml:space="preserve">. Il a fallu s’organiser, garder le lien avec les collègues, qui n’ont parfois pas d’ordinateurs ou ne sont pas toujours à l’aise avec l’outil numérique. </w:t>
      </w:r>
      <w:r w:rsidRPr="005D5095">
        <w:rPr>
          <w:sz w:val="20"/>
          <w:szCs w:val="20"/>
        </w:rPr>
        <w:t xml:space="preserve">Le télétravail </w:t>
      </w:r>
      <w:r>
        <w:rPr>
          <w:sz w:val="20"/>
          <w:szCs w:val="20"/>
        </w:rPr>
        <w:t xml:space="preserve">peut </w:t>
      </w:r>
      <w:r w:rsidRPr="005D5095">
        <w:rPr>
          <w:sz w:val="20"/>
          <w:szCs w:val="20"/>
        </w:rPr>
        <w:t>crée</w:t>
      </w:r>
      <w:r>
        <w:rPr>
          <w:sz w:val="20"/>
          <w:szCs w:val="20"/>
        </w:rPr>
        <w:t>r</w:t>
      </w:r>
      <w:r w:rsidRPr="005D5095">
        <w:rPr>
          <w:sz w:val="20"/>
          <w:szCs w:val="20"/>
        </w:rPr>
        <w:t xml:space="preserve"> des inégalités selon le poste ou la situation familiale</w:t>
      </w:r>
      <w:r>
        <w:rPr>
          <w:sz w:val="20"/>
          <w:szCs w:val="20"/>
        </w:rPr>
        <w:t xml:space="preserve"> de chacun.</w:t>
      </w:r>
    </w:p>
    <w:p w14:paraId="4A89D074" w14:textId="77777777" w:rsidR="00920EF2" w:rsidRPr="00920EF2" w:rsidRDefault="00920EF2" w:rsidP="00920EF2">
      <w:pPr>
        <w:pStyle w:val="Paragraphedeliste"/>
        <w:rPr>
          <w:sz w:val="20"/>
          <w:szCs w:val="20"/>
        </w:rPr>
      </w:pPr>
    </w:p>
    <w:p w14:paraId="14CDBE55" w14:textId="4E3070B1" w:rsidR="005D5095" w:rsidRPr="00D222ED" w:rsidRDefault="005D5095" w:rsidP="00381A55">
      <w:pPr>
        <w:pStyle w:val="Paragraphedeliste"/>
        <w:numPr>
          <w:ilvl w:val="0"/>
          <w:numId w:val="2"/>
        </w:numPr>
        <w:rPr>
          <w:sz w:val="20"/>
          <w:szCs w:val="20"/>
        </w:rPr>
      </w:pPr>
      <w:r>
        <w:rPr>
          <w:sz w:val="20"/>
          <w:szCs w:val="20"/>
        </w:rPr>
        <w:t>La r</w:t>
      </w:r>
      <w:r w:rsidR="00F75219" w:rsidRPr="00920EF2">
        <w:rPr>
          <w:sz w:val="20"/>
          <w:szCs w:val="20"/>
        </w:rPr>
        <w:t xml:space="preserve">éouverture </w:t>
      </w:r>
      <w:r>
        <w:rPr>
          <w:sz w:val="20"/>
          <w:szCs w:val="20"/>
        </w:rPr>
        <w:t xml:space="preserve">se prépare, parfois dans le flou, et les équipes retournent petit à petit aux musées, parfois par équipes restreintes. </w:t>
      </w:r>
      <w:r w:rsidR="00D222ED" w:rsidRPr="00920EF2">
        <w:rPr>
          <w:sz w:val="20"/>
          <w:szCs w:val="20"/>
        </w:rPr>
        <w:t>Certains vont garder des jours de télétravail après le retour des équipes au bureau.</w:t>
      </w:r>
      <w:r w:rsidR="00D222ED">
        <w:rPr>
          <w:sz w:val="20"/>
          <w:szCs w:val="20"/>
        </w:rPr>
        <w:t xml:space="preserve"> </w:t>
      </w:r>
      <w:r w:rsidRPr="00D222ED">
        <w:rPr>
          <w:sz w:val="20"/>
          <w:szCs w:val="20"/>
        </w:rPr>
        <w:t>Ce retour peut générer des difficultés psychologi</w:t>
      </w:r>
      <w:r w:rsidR="00606413">
        <w:rPr>
          <w:sz w:val="20"/>
          <w:szCs w:val="20"/>
        </w:rPr>
        <w:t>qu</w:t>
      </w:r>
      <w:r w:rsidRPr="00D222ED">
        <w:rPr>
          <w:sz w:val="20"/>
          <w:szCs w:val="20"/>
        </w:rPr>
        <w:t xml:space="preserve">es du fait de l’absence de public ou encore de l’absence de moments de convivialité entre collègues. </w:t>
      </w:r>
    </w:p>
    <w:p w14:paraId="340B87D0" w14:textId="77777777" w:rsidR="005D5095" w:rsidRPr="005D5095" w:rsidRDefault="005D5095" w:rsidP="005D5095">
      <w:pPr>
        <w:pStyle w:val="Paragraphedeliste"/>
        <w:rPr>
          <w:sz w:val="20"/>
          <w:szCs w:val="20"/>
        </w:rPr>
      </w:pPr>
    </w:p>
    <w:p w14:paraId="46A0F10D" w14:textId="612740EC" w:rsidR="00B4091D" w:rsidRPr="00B4091D" w:rsidRDefault="005D5095" w:rsidP="00B4091D">
      <w:pPr>
        <w:pStyle w:val="Paragraphedeliste"/>
        <w:numPr>
          <w:ilvl w:val="0"/>
          <w:numId w:val="2"/>
        </w:numPr>
        <w:rPr>
          <w:sz w:val="20"/>
          <w:szCs w:val="20"/>
        </w:rPr>
      </w:pPr>
      <w:r>
        <w:rPr>
          <w:sz w:val="20"/>
          <w:szCs w:val="20"/>
        </w:rPr>
        <w:t xml:space="preserve">Des </w:t>
      </w:r>
      <w:r w:rsidR="00F75219" w:rsidRPr="00920EF2">
        <w:rPr>
          <w:sz w:val="20"/>
          <w:szCs w:val="20"/>
        </w:rPr>
        <w:t>protocoles sanitaires</w:t>
      </w:r>
      <w:r>
        <w:rPr>
          <w:sz w:val="20"/>
          <w:szCs w:val="20"/>
        </w:rPr>
        <w:t xml:space="preserve"> sont mis en place, de même que la </w:t>
      </w:r>
      <w:r w:rsidR="00F75219" w:rsidRPr="00920EF2">
        <w:rPr>
          <w:sz w:val="20"/>
          <w:szCs w:val="20"/>
        </w:rPr>
        <w:t xml:space="preserve">formation des agents d'accueil et de surveillance. </w:t>
      </w:r>
      <w:r>
        <w:rPr>
          <w:sz w:val="20"/>
          <w:szCs w:val="20"/>
        </w:rPr>
        <w:t>La p</w:t>
      </w:r>
      <w:r w:rsidR="00F75219" w:rsidRPr="00920EF2">
        <w:rPr>
          <w:sz w:val="20"/>
          <w:szCs w:val="20"/>
        </w:rPr>
        <w:t>réparation des réouvertures</w:t>
      </w:r>
      <w:r>
        <w:rPr>
          <w:sz w:val="20"/>
          <w:szCs w:val="20"/>
        </w:rPr>
        <w:t xml:space="preserve"> se fait parfois</w:t>
      </w:r>
      <w:r w:rsidR="00F75219" w:rsidRPr="00920EF2">
        <w:rPr>
          <w:sz w:val="20"/>
          <w:szCs w:val="20"/>
        </w:rPr>
        <w:t xml:space="preserve"> sans beaucoup de certitudes</w:t>
      </w:r>
      <w:r>
        <w:rPr>
          <w:sz w:val="20"/>
          <w:szCs w:val="20"/>
        </w:rPr>
        <w:t xml:space="preserve"> avec des difficultés telles que des problèmes d’accès au serveur de la billetterie à distance.</w:t>
      </w:r>
      <w:r w:rsidR="00F43278">
        <w:rPr>
          <w:sz w:val="20"/>
          <w:szCs w:val="20"/>
        </w:rPr>
        <w:t xml:space="preserve"> La réouverture au public, qui a débuté, a parfois forcé les musées à concilier annonces politiques et sécurité en un temps très court. </w:t>
      </w:r>
      <w:r w:rsidR="00F43278" w:rsidRPr="00F43278">
        <w:rPr>
          <w:sz w:val="20"/>
          <w:szCs w:val="20"/>
        </w:rPr>
        <w:t>La question de</w:t>
      </w:r>
      <w:r w:rsidR="00F43278">
        <w:rPr>
          <w:sz w:val="20"/>
          <w:szCs w:val="20"/>
        </w:rPr>
        <w:t xml:space="preserve"> la poursuite </w:t>
      </w:r>
      <w:r w:rsidR="00F43278" w:rsidRPr="00F43278">
        <w:rPr>
          <w:sz w:val="20"/>
          <w:szCs w:val="20"/>
        </w:rPr>
        <w:t xml:space="preserve"> </w:t>
      </w:r>
      <w:r w:rsidR="00F43278">
        <w:rPr>
          <w:sz w:val="20"/>
          <w:szCs w:val="20"/>
        </w:rPr>
        <w:t>de l</w:t>
      </w:r>
      <w:r w:rsidR="00F43278" w:rsidRPr="00F43278">
        <w:rPr>
          <w:sz w:val="20"/>
          <w:szCs w:val="20"/>
        </w:rPr>
        <w:t>’organisation d’événements se pose</w:t>
      </w:r>
      <w:r w:rsidR="00F43278">
        <w:rPr>
          <w:sz w:val="20"/>
          <w:szCs w:val="20"/>
        </w:rPr>
        <w:t xml:space="preserve"> désormais.</w:t>
      </w:r>
    </w:p>
    <w:p w14:paraId="6F9F2024" w14:textId="77777777" w:rsidR="00B4091D" w:rsidRPr="00B4091D" w:rsidRDefault="00B4091D" w:rsidP="00B4091D">
      <w:pPr>
        <w:rPr>
          <w:sz w:val="20"/>
          <w:szCs w:val="20"/>
        </w:rPr>
      </w:pPr>
    </w:p>
    <w:p w14:paraId="7E95CC3F" w14:textId="0E2EDE60" w:rsidR="005D5095" w:rsidRDefault="00C538C3" w:rsidP="00123AA3">
      <w:pPr>
        <w:pStyle w:val="Titre3"/>
      </w:pPr>
      <w:r>
        <w:t>Quelques réactions, « en vrac » :</w:t>
      </w:r>
    </w:p>
    <w:p w14:paraId="3715AF2A" w14:textId="77777777" w:rsidR="00123AA3" w:rsidRPr="00123AA3" w:rsidRDefault="00123AA3" w:rsidP="00123AA3"/>
    <w:p w14:paraId="0F1A2131" w14:textId="41DBFF9B" w:rsidR="00814923" w:rsidRDefault="00920EF2" w:rsidP="00B4091D">
      <w:pPr>
        <w:jc w:val="center"/>
      </w:pPr>
      <w:r>
        <w:rPr>
          <w:noProof/>
        </w:rPr>
        <w:drawing>
          <wp:inline distT="0" distB="0" distL="0" distR="0" wp14:anchorId="64A25B13" wp14:editId="16659B0C">
            <wp:extent cx="5142865" cy="2958910"/>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17" t="35750" r="34259" b="22828"/>
                    <a:stretch/>
                  </pic:blipFill>
                  <pic:spPr bwMode="auto">
                    <a:xfrm>
                      <a:off x="0" y="0"/>
                      <a:ext cx="5185608" cy="2983502"/>
                    </a:xfrm>
                    <a:prstGeom prst="rect">
                      <a:avLst/>
                    </a:prstGeom>
                    <a:ln>
                      <a:noFill/>
                    </a:ln>
                    <a:extLst>
                      <a:ext uri="{53640926-AAD7-44D8-BBD7-CCE9431645EC}">
                        <a14:shadowObscured xmlns:a14="http://schemas.microsoft.com/office/drawing/2010/main"/>
                      </a:ext>
                    </a:extLst>
                  </pic:spPr>
                </pic:pic>
              </a:graphicData>
            </a:graphic>
          </wp:inline>
        </w:drawing>
      </w:r>
    </w:p>
    <w:p w14:paraId="5E9E7749" w14:textId="57B4FC1F" w:rsidR="005C1E60" w:rsidRDefault="005C1E60" w:rsidP="00814923">
      <w:pPr>
        <w:pStyle w:val="Titre2"/>
        <w:jc w:val="center"/>
      </w:pPr>
      <w:r>
        <w:lastRenderedPageBreak/>
        <w:t>Inclusions et stratégies : comment s’investir dans le musée demain ? (troisième thématique)</w:t>
      </w:r>
    </w:p>
    <w:p w14:paraId="553925A0" w14:textId="0C654857" w:rsidR="00C538C3" w:rsidRPr="00C538C3" w:rsidRDefault="00C538C3" w:rsidP="00C538C3"/>
    <w:p w14:paraId="062E7662" w14:textId="39F276AD" w:rsidR="00C538C3" w:rsidRDefault="00C538C3" w:rsidP="00C538C3">
      <w:pPr>
        <w:rPr>
          <w:sz w:val="20"/>
          <w:szCs w:val="20"/>
        </w:rPr>
      </w:pPr>
      <w:r w:rsidRPr="00C538C3">
        <w:rPr>
          <w:sz w:val="20"/>
          <w:szCs w:val="20"/>
        </w:rPr>
        <w:t>Quand être ensemble ne nous met pas en danger, les musées ont le pouvoir de créer et favoriser le vivre ensemble et le dialogue, d’être attentifs aux habitants, de proposer des expériences vivantes, de chercher la qualité de la relation culturelle. Les participants sont invités à s’interroger et échanger au sujet de la manière de s’investir dans le musée à l’avenir.</w:t>
      </w:r>
    </w:p>
    <w:p w14:paraId="25BF95A1" w14:textId="77777777" w:rsidR="00B4091D" w:rsidRPr="00C538C3" w:rsidRDefault="00B4091D" w:rsidP="00C538C3">
      <w:pPr>
        <w:rPr>
          <w:sz w:val="20"/>
          <w:szCs w:val="20"/>
        </w:rPr>
      </w:pPr>
    </w:p>
    <w:p w14:paraId="531231C1" w14:textId="49F668E4" w:rsidR="00576D91" w:rsidRPr="00576D91" w:rsidRDefault="00C538C3" w:rsidP="00B16A68">
      <w:pPr>
        <w:pStyle w:val="Titre3"/>
      </w:pPr>
      <w:r>
        <w:t>Éléments se dégageant des échanges</w:t>
      </w:r>
      <w:r w:rsidR="00576D91">
        <w:t> :</w:t>
      </w:r>
    </w:p>
    <w:p w14:paraId="7BCF793F" w14:textId="6CD15936" w:rsidR="00814923" w:rsidRPr="00814923" w:rsidRDefault="00814923" w:rsidP="00814923">
      <w:pPr>
        <w:rPr>
          <w:rFonts w:asciiTheme="majorHAnsi" w:eastAsiaTheme="majorEastAsia" w:hAnsiTheme="majorHAnsi" w:cstheme="majorBidi"/>
          <w:bCs/>
          <w:color w:val="000000" w:themeColor="text1"/>
          <w:sz w:val="20"/>
          <w:szCs w:val="20"/>
        </w:rPr>
      </w:pPr>
      <w:r w:rsidRPr="00814923">
        <w:rPr>
          <w:rFonts w:asciiTheme="majorHAnsi" w:eastAsiaTheme="majorEastAsia" w:hAnsiTheme="majorHAnsi" w:cstheme="majorBidi"/>
          <w:bCs/>
          <w:color w:val="000000" w:themeColor="text1"/>
          <w:sz w:val="20"/>
          <w:szCs w:val="20"/>
        </w:rPr>
        <w:t xml:space="preserve"> </w:t>
      </w:r>
    </w:p>
    <w:p w14:paraId="58BC8F18" w14:textId="41FA6819" w:rsidR="00FB525D" w:rsidRDefault="001C7339" w:rsidP="00606413">
      <w:pPr>
        <w:pStyle w:val="Paragraphedeliste"/>
        <w:numPr>
          <w:ilvl w:val="0"/>
          <w:numId w:val="2"/>
        </w:numPr>
        <w:rPr>
          <w:rFonts w:cstheme="minorHAnsi"/>
          <w:sz w:val="20"/>
          <w:szCs w:val="20"/>
        </w:rPr>
      </w:pPr>
      <w:r>
        <w:rPr>
          <w:sz w:val="20"/>
          <w:szCs w:val="20"/>
        </w:rPr>
        <w:t>Le m</w:t>
      </w:r>
      <w:r w:rsidR="00F75219" w:rsidRPr="001C7339">
        <w:rPr>
          <w:sz w:val="20"/>
          <w:szCs w:val="20"/>
        </w:rPr>
        <w:t xml:space="preserve">usée </w:t>
      </w:r>
      <w:r>
        <w:rPr>
          <w:sz w:val="20"/>
          <w:szCs w:val="20"/>
        </w:rPr>
        <w:t xml:space="preserve">sera peut-être </w:t>
      </w:r>
      <w:r w:rsidR="00F75219" w:rsidRPr="001C7339">
        <w:rPr>
          <w:sz w:val="20"/>
          <w:szCs w:val="20"/>
        </w:rPr>
        <w:t>plus numérique qu'auparavant</w:t>
      </w:r>
      <w:r>
        <w:rPr>
          <w:sz w:val="20"/>
          <w:szCs w:val="20"/>
        </w:rPr>
        <w:t>, avec des</w:t>
      </w:r>
      <w:r w:rsidR="00F75219" w:rsidRPr="001C7339">
        <w:rPr>
          <w:sz w:val="20"/>
          <w:szCs w:val="20"/>
        </w:rPr>
        <w:t xml:space="preserve"> visites virtuelles pour rencontrer un </w:t>
      </w:r>
      <w:r w:rsidR="00F75219" w:rsidRPr="00156194">
        <w:rPr>
          <w:rFonts w:cstheme="minorHAnsi"/>
          <w:sz w:val="20"/>
          <w:szCs w:val="20"/>
        </w:rPr>
        <w:t>public plus large.</w:t>
      </w:r>
      <w:r w:rsidRPr="00156194">
        <w:rPr>
          <w:rFonts w:cstheme="minorHAnsi"/>
          <w:sz w:val="20"/>
          <w:szCs w:val="20"/>
        </w:rPr>
        <w:t xml:space="preserve"> Il semble intéressant de</w:t>
      </w:r>
      <w:r w:rsidR="00F75219" w:rsidRPr="00156194">
        <w:rPr>
          <w:rFonts w:cstheme="minorHAnsi"/>
          <w:sz w:val="20"/>
          <w:szCs w:val="20"/>
        </w:rPr>
        <w:t xml:space="preserve"> </w:t>
      </w:r>
      <w:r w:rsidRPr="00156194">
        <w:rPr>
          <w:rFonts w:cstheme="minorHAnsi"/>
          <w:sz w:val="20"/>
          <w:szCs w:val="20"/>
        </w:rPr>
        <w:t>p</w:t>
      </w:r>
      <w:r w:rsidR="00F75219" w:rsidRPr="00156194">
        <w:rPr>
          <w:rFonts w:cstheme="minorHAnsi"/>
          <w:sz w:val="20"/>
          <w:szCs w:val="20"/>
        </w:rPr>
        <w:t>érenniser l’usage des outils numériques</w:t>
      </w:r>
      <w:r w:rsidRPr="00156194">
        <w:rPr>
          <w:rFonts w:cstheme="minorHAnsi"/>
          <w:sz w:val="20"/>
          <w:szCs w:val="20"/>
        </w:rPr>
        <w:t xml:space="preserve"> qui s’est fait durant le confinement.</w:t>
      </w:r>
    </w:p>
    <w:p w14:paraId="3E787035" w14:textId="77777777" w:rsidR="00606413" w:rsidRPr="00606413" w:rsidRDefault="00606413" w:rsidP="00606413">
      <w:pPr>
        <w:pStyle w:val="Paragraphedeliste"/>
        <w:rPr>
          <w:rFonts w:cstheme="minorHAnsi"/>
          <w:sz w:val="20"/>
          <w:szCs w:val="20"/>
        </w:rPr>
      </w:pPr>
    </w:p>
    <w:p w14:paraId="795874A5" w14:textId="31EF5B21" w:rsidR="00FB525D" w:rsidRPr="00156194" w:rsidRDefault="00FB525D" w:rsidP="00FB525D">
      <w:pPr>
        <w:pStyle w:val="Paragraphedeliste"/>
        <w:numPr>
          <w:ilvl w:val="0"/>
          <w:numId w:val="2"/>
        </w:numPr>
        <w:rPr>
          <w:rFonts w:eastAsiaTheme="majorEastAsia" w:cstheme="minorHAnsi"/>
          <w:bCs/>
          <w:color w:val="000000" w:themeColor="text1"/>
          <w:sz w:val="20"/>
          <w:szCs w:val="20"/>
        </w:rPr>
      </w:pPr>
      <w:r w:rsidRPr="00156194">
        <w:rPr>
          <w:rFonts w:cstheme="minorHAnsi"/>
          <w:sz w:val="20"/>
          <w:szCs w:val="20"/>
        </w:rPr>
        <w:t>Il faut toutefois redonner envie au public de revenir</w:t>
      </w:r>
      <w:r>
        <w:rPr>
          <w:rFonts w:cstheme="minorHAnsi"/>
          <w:sz w:val="20"/>
          <w:szCs w:val="20"/>
        </w:rPr>
        <w:t>. La difficulté est de c</w:t>
      </w:r>
      <w:r w:rsidRPr="00156194">
        <w:rPr>
          <w:rFonts w:cstheme="minorHAnsi"/>
          <w:sz w:val="20"/>
          <w:szCs w:val="20"/>
        </w:rPr>
        <w:t>ontinuer à accueillir avec des règles strictes de sécurité </w:t>
      </w:r>
      <w:r>
        <w:rPr>
          <w:rFonts w:cstheme="minorHAnsi"/>
          <w:sz w:val="20"/>
          <w:szCs w:val="20"/>
        </w:rPr>
        <w:t>tout en faisant en sorte</w:t>
      </w:r>
      <w:r w:rsidRPr="00156194">
        <w:rPr>
          <w:rFonts w:cstheme="minorHAnsi"/>
          <w:sz w:val="20"/>
          <w:szCs w:val="20"/>
        </w:rPr>
        <w:t xml:space="preserve"> que le public </w:t>
      </w:r>
      <w:r>
        <w:rPr>
          <w:rFonts w:cstheme="minorHAnsi"/>
          <w:sz w:val="20"/>
          <w:szCs w:val="20"/>
        </w:rPr>
        <w:t xml:space="preserve">et le personnel </w:t>
      </w:r>
      <w:r w:rsidRPr="00156194">
        <w:rPr>
          <w:rFonts w:cstheme="minorHAnsi"/>
          <w:sz w:val="20"/>
          <w:szCs w:val="20"/>
        </w:rPr>
        <w:t>se sente</w:t>
      </w:r>
      <w:r>
        <w:rPr>
          <w:rFonts w:cstheme="minorHAnsi"/>
          <w:sz w:val="20"/>
          <w:szCs w:val="20"/>
        </w:rPr>
        <w:t>nt</w:t>
      </w:r>
      <w:r w:rsidRPr="00156194">
        <w:rPr>
          <w:rFonts w:cstheme="minorHAnsi"/>
          <w:sz w:val="20"/>
          <w:szCs w:val="20"/>
        </w:rPr>
        <w:t xml:space="preserve"> bien malgré tout.</w:t>
      </w:r>
      <w:r>
        <w:rPr>
          <w:rFonts w:cstheme="minorHAnsi"/>
          <w:sz w:val="20"/>
          <w:szCs w:val="20"/>
        </w:rPr>
        <w:t xml:space="preserve"> Il s’agirait d’é</w:t>
      </w:r>
      <w:r w:rsidRPr="00156194">
        <w:rPr>
          <w:rFonts w:eastAsiaTheme="majorEastAsia" w:cstheme="minorHAnsi"/>
          <w:bCs/>
          <w:color w:val="000000" w:themeColor="text1"/>
          <w:sz w:val="20"/>
          <w:szCs w:val="20"/>
        </w:rPr>
        <w:t xml:space="preserve">viter le </w:t>
      </w:r>
      <w:r>
        <w:rPr>
          <w:rFonts w:eastAsiaTheme="majorEastAsia" w:cstheme="minorHAnsi"/>
          <w:bCs/>
          <w:color w:val="000000" w:themeColor="text1"/>
          <w:sz w:val="20"/>
          <w:szCs w:val="20"/>
        </w:rPr>
        <w:t>« </w:t>
      </w:r>
      <w:r w:rsidRPr="00156194">
        <w:rPr>
          <w:rFonts w:eastAsiaTheme="majorEastAsia" w:cstheme="minorHAnsi"/>
          <w:bCs/>
          <w:color w:val="000000" w:themeColor="text1"/>
          <w:sz w:val="20"/>
          <w:szCs w:val="20"/>
        </w:rPr>
        <w:t>flicage</w:t>
      </w:r>
      <w:r>
        <w:rPr>
          <w:rFonts w:eastAsiaTheme="majorEastAsia" w:cstheme="minorHAnsi"/>
          <w:bCs/>
          <w:color w:val="000000" w:themeColor="text1"/>
          <w:sz w:val="20"/>
          <w:szCs w:val="20"/>
        </w:rPr>
        <w:t> »</w:t>
      </w:r>
      <w:r w:rsidRPr="00156194">
        <w:rPr>
          <w:rFonts w:eastAsiaTheme="majorEastAsia" w:cstheme="minorHAnsi"/>
          <w:bCs/>
          <w:color w:val="000000" w:themeColor="text1"/>
          <w:sz w:val="20"/>
          <w:szCs w:val="20"/>
        </w:rPr>
        <w:t>. Quand se côtoyer est synonyme de peur</w:t>
      </w:r>
      <w:r>
        <w:rPr>
          <w:rFonts w:eastAsiaTheme="majorEastAsia" w:cstheme="minorHAnsi"/>
          <w:bCs/>
          <w:color w:val="000000" w:themeColor="text1"/>
          <w:sz w:val="20"/>
          <w:szCs w:val="20"/>
        </w:rPr>
        <w:t xml:space="preserve">, il semble important de </w:t>
      </w:r>
      <w:r w:rsidRPr="00156194">
        <w:rPr>
          <w:rFonts w:eastAsiaTheme="majorEastAsia" w:cstheme="minorHAnsi"/>
          <w:bCs/>
          <w:color w:val="000000" w:themeColor="text1"/>
          <w:sz w:val="20"/>
          <w:szCs w:val="20"/>
        </w:rPr>
        <w:t>conserver de la bienveillance.</w:t>
      </w:r>
    </w:p>
    <w:p w14:paraId="54CA6628" w14:textId="77777777" w:rsidR="00FB525D" w:rsidRPr="00FB525D" w:rsidRDefault="00FB525D" w:rsidP="00FB525D">
      <w:pPr>
        <w:pStyle w:val="Paragraphedeliste"/>
        <w:rPr>
          <w:rFonts w:cstheme="minorHAnsi"/>
          <w:sz w:val="20"/>
          <w:szCs w:val="20"/>
        </w:rPr>
      </w:pPr>
    </w:p>
    <w:p w14:paraId="3144BD43" w14:textId="350F51A0" w:rsidR="005D4921" w:rsidRPr="00FB525D" w:rsidRDefault="005D4921" w:rsidP="00FB525D">
      <w:pPr>
        <w:pStyle w:val="Paragraphedeliste"/>
        <w:numPr>
          <w:ilvl w:val="0"/>
          <w:numId w:val="2"/>
        </w:numPr>
        <w:rPr>
          <w:rFonts w:cstheme="minorHAnsi"/>
          <w:sz w:val="20"/>
          <w:szCs w:val="20"/>
        </w:rPr>
      </w:pPr>
      <w:r>
        <w:rPr>
          <w:rFonts w:cstheme="minorHAnsi"/>
          <w:sz w:val="20"/>
          <w:szCs w:val="20"/>
        </w:rPr>
        <w:t>La question de la réorganisation d’événements</w:t>
      </w:r>
      <w:r w:rsidR="00AF5B30">
        <w:rPr>
          <w:rFonts w:cstheme="minorHAnsi"/>
          <w:sz w:val="20"/>
          <w:szCs w:val="20"/>
        </w:rPr>
        <w:t xml:space="preserve"> et</w:t>
      </w:r>
      <w:r>
        <w:rPr>
          <w:rFonts w:cstheme="minorHAnsi"/>
          <w:sz w:val="20"/>
          <w:szCs w:val="20"/>
        </w:rPr>
        <w:t xml:space="preserve"> de la convivialité</w:t>
      </w:r>
      <w:r w:rsidR="00AF5B30">
        <w:rPr>
          <w:rFonts w:cstheme="minorHAnsi"/>
          <w:sz w:val="20"/>
          <w:szCs w:val="20"/>
        </w:rPr>
        <w:t xml:space="preserve"> au sein des musées</w:t>
      </w:r>
      <w:r>
        <w:rPr>
          <w:rFonts w:cstheme="minorHAnsi"/>
          <w:sz w:val="20"/>
          <w:szCs w:val="20"/>
        </w:rPr>
        <w:t xml:space="preserve"> se pose. </w:t>
      </w:r>
      <w:r w:rsidR="00156194">
        <w:rPr>
          <w:rFonts w:cstheme="minorHAnsi"/>
          <w:sz w:val="20"/>
          <w:szCs w:val="20"/>
        </w:rPr>
        <w:t>La limitation des jauges</w:t>
      </w:r>
      <w:r>
        <w:rPr>
          <w:rFonts w:cstheme="minorHAnsi"/>
          <w:sz w:val="20"/>
          <w:szCs w:val="20"/>
        </w:rPr>
        <w:t xml:space="preserve"> semble </w:t>
      </w:r>
      <w:r w:rsidR="00156194">
        <w:rPr>
          <w:rFonts w:cstheme="minorHAnsi"/>
          <w:sz w:val="20"/>
          <w:szCs w:val="20"/>
        </w:rPr>
        <w:t xml:space="preserve"> permet</w:t>
      </w:r>
      <w:r>
        <w:rPr>
          <w:rFonts w:cstheme="minorHAnsi"/>
          <w:sz w:val="20"/>
          <w:szCs w:val="20"/>
        </w:rPr>
        <w:t>tre</w:t>
      </w:r>
      <w:r w:rsidR="00156194">
        <w:rPr>
          <w:rFonts w:cstheme="minorHAnsi"/>
          <w:sz w:val="20"/>
          <w:szCs w:val="20"/>
        </w:rPr>
        <w:t xml:space="preserve"> de proposer au public des conditions plus confortables de visite. </w:t>
      </w:r>
      <w:r w:rsidRPr="00FB525D">
        <w:rPr>
          <w:rFonts w:cstheme="minorHAnsi"/>
          <w:sz w:val="20"/>
          <w:szCs w:val="20"/>
        </w:rPr>
        <w:t>Il est souligné que le</w:t>
      </w:r>
      <w:r w:rsidR="00FB525D" w:rsidRPr="00FB525D">
        <w:rPr>
          <w:rFonts w:cstheme="minorHAnsi"/>
          <w:sz w:val="20"/>
          <w:szCs w:val="20"/>
        </w:rPr>
        <w:t>s</w:t>
      </w:r>
      <w:r w:rsidRPr="00FB525D">
        <w:rPr>
          <w:rFonts w:cstheme="minorHAnsi"/>
          <w:sz w:val="20"/>
          <w:szCs w:val="20"/>
        </w:rPr>
        <w:t xml:space="preserve"> </w:t>
      </w:r>
      <w:r w:rsidR="00FB525D" w:rsidRPr="00FB525D">
        <w:rPr>
          <w:rFonts w:cstheme="minorHAnsi"/>
          <w:sz w:val="20"/>
          <w:szCs w:val="20"/>
        </w:rPr>
        <w:t>musées</w:t>
      </w:r>
      <w:r w:rsidRPr="00FB525D">
        <w:rPr>
          <w:rFonts w:cstheme="minorHAnsi"/>
          <w:sz w:val="20"/>
          <w:szCs w:val="20"/>
        </w:rPr>
        <w:t xml:space="preserve"> doi</w:t>
      </w:r>
      <w:r w:rsidR="00FB525D" w:rsidRPr="00FB525D">
        <w:rPr>
          <w:rFonts w:cstheme="minorHAnsi"/>
          <w:sz w:val="20"/>
          <w:szCs w:val="20"/>
        </w:rPr>
        <w:t>ven</w:t>
      </w:r>
      <w:r w:rsidRPr="00FB525D">
        <w:rPr>
          <w:rFonts w:cstheme="minorHAnsi"/>
          <w:sz w:val="20"/>
          <w:szCs w:val="20"/>
        </w:rPr>
        <w:t xml:space="preserve">t renforcer </w:t>
      </w:r>
      <w:r w:rsidR="00FB525D" w:rsidRPr="00FB525D">
        <w:rPr>
          <w:rFonts w:cstheme="minorHAnsi"/>
          <w:sz w:val="20"/>
          <w:szCs w:val="20"/>
        </w:rPr>
        <w:t>leur</w:t>
      </w:r>
      <w:r w:rsidRPr="00FB525D">
        <w:rPr>
          <w:rFonts w:cstheme="minorHAnsi"/>
          <w:sz w:val="20"/>
          <w:szCs w:val="20"/>
        </w:rPr>
        <w:t xml:space="preserve"> ancrage territorial, se centrer sur un public local, avec des « petits formats », de dix personnes au maximum, sans manipulations, avec des groupes familiaux, des « tribus ».</w:t>
      </w:r>
      <w:r w:rsidR="00FB525D">
        <w:rPr>
          <w:rFonts w:cstheme="minorHAnsi"/>
          <w:sz w:val="20"/>
          <w:szCs w:val="20"/>
        </w:rPr>
        <w:t xml:space="preserve"> L</w:t>
      </w:r>
      <w:r w:rsidR="00FB525D" w:rsidRPr="00156194">
        <w:rPr>
          <w:rFonts w:cstheme="minorHAnsi"/>
          <w:sz w:val="20"/>
          <w:szCs w:val="20"/>
        </w:rPr>
        <w:t>a gratuité</w:t>
      </w:r>
      <w:r w:rsidR="00FB525D">
        <w:rPr>
          <w:rFonts w:cstheme="minorHAnsi"/>
          <w:sz w:val="20"/>
          <w:szCs w:val="20"/>
        </w:rPr>
        <w:t xml:space="preserve"> est également un élément qui pourrait participer du retour </w:t>
      </w:r>
      <w:r w:rsidR="00407B9F">
        <w:rPr>
          <w:rFonts w:cstheme="minorHAnsi"/>
          <w:sz w:val="20"/>
          <w:szCs w:val="20"/>
        </w:rPr>
        <w:t xml:space="preserve">du public </w:t>
      </w:r>
      <w:r w:rsidR="00FB525D">
        <w:rPr>
          <w:rFonts w:cstheme="minorHAnsi"/>
          <w:sz w:val="20"/>
          <w:szCs w:val="20"/>
        </w:rPr>
        <w:t>dans les musées</w:t>
      </w:r>
      <w:r w:rsidR="00FB525D" w:rsidRPr="00156194">
        <w:rPr>
          <w:rFonts w:cstheme="minorHAnsi"/>
          <w:sz w:val="20"/>
          <w:szCs w:val="20"/>
        </w:rPr>
        <w:t>.</w:t>
      </w:r>
    </w:p>
    <w:p w14:paraId="4A5A193E" w14:textId="5AD5F25D" w:rsidR="005D4921" w:rsidRDefault="005D4921" w:rsidP="005D4921">
      <w:pPr>
        <w:pStyle w:val="Paragraphedeliste"/>
        <w:rPr>
          <w:rFonts w:cstheme="minorHAnsi"/>
          <w:sz w:val="20"/>
          <w:szCs w:val="20"/>
        </w:rPr>
      </w:pPr>
    </w:p>
    <w:p w14:paraId="46C37938" w14:textId="4FCFF1AC" w:rsidR="00B4091D" w:rsidRPr="00B4091D" w:rsidRDefault="005D4921" w:rsidP="00B4091D">
      <w:pPr>
        <w:pStyle w:val="Paragraphedeliste"/>
        <w:numPr>
          <w:ilvl w:val="0"/>
          <w:numId w:val="2"/>
        </w:numPr>
        <w:rPr>
          <w:rFonts w:cstheme="minorHAnsi"/>
          <w:sz w:val="20"/>
          <w:szCs w:val="20"/>
        </w:rPr>
      </w:pPr>
      <w:r>
        <w:rPr>
          <w:rFonts w:cstheme="minorHAnsi"/>
          <w:sz w:val="20"/>
          <w:szCs w:val="20"/>
        </w:rPr>
        <w:t>Il est souligné</w:t>
      </w:r>
      <w:r w:rsidR="00FB525D">
        <w:rPr>
          <w:rFonts w:cstheme="minorHAnsi"/>
          <w:sz w:val="20"/>
          <w:szCs w:val="20"/>
        </w:rPr>
        <w:t xml:space="preserve"> que le musée est un espace de découverte d’œuvres et d’objets qu’il faut valoriser par des éclairages variés.</w:t>
      </w:r>
      <w:r w:rsidR="00FB525D" w:rsidRPr="00156194">
        <w:rPr>
          <w:rFonts w:cstheme="minorHAnsi"/>
          <w:sz w:val="20"/>
          <w:szCs w:val="20"/>
        </w:rPr>
        <w:t xml:space="preserve"> </w:t>
      </w:r>
      <w:r w:rsidR="00FB525D">
        <w:rPr>
          <w:rFonts w:cstheme="minorHAnsi"/>
          <w:sz w:val="20"/>
          <w:szCs w:val="20"/>
        </w:rPr>
        <w:t>I</w:t>
      </w:r>
      <w:r>
        <w:rPr>
          <w:rFonts w:cstheme="minorHAnsi"/>
          <w:sz w:val="20"/>
          <w:szCs w:val="20"/>
        </w:rPr>
        <w:t xml:space="preserve">l </w:t>
      </w:r>
      <w:r w:rsidR="00FB525D">
        <w:rPr>
          <w:rFonts w:cstheme="minorHAnsi"/>
          <w:sz w:val="20"/>
          <w:szCs w:val="20"/>
        </w:rPr>
        <w:t>semble</w:t>
      </w:r>
      <w:r>
        <w:rPr>
          <w:rFonts w:cstheme="minorHAnsi"/>
          <w:sz w:val="20"/>
          <w:szCs w:val="20"/>
        </w:rPr>
        <w:t xml:space="preserve"> important d’utiliser les sens : l’ouïe, l’odorat plus encore que le toucher. </w:t>
      </w:r>
      <w:r w:rsidRPr="005D4921">
        <w:rPr>
          <w:rFonts w:cstheme="minorHAnsi"/>
          <w:sz w:val="20"/>
          <w:szCs w:val="20"/>
        </w:rPr>
        <w:t xml:space="preserve">Le hors-les-murs, le </w:t>
      </w:r>
      <w:proofErr w:type="spellStart"/>
      <w:r w:rsidRPr="005D4921">
        <w:rPr>
          <w:rFonts w:cstheme="minorHAnsi"/>
          <w:i/>
          <w:iCs/>
          <w:sz w:val="20"/>
          <w:szCs w:val="20"/>
        </w:rPr>
        <w:t>windowmuseum</w:t>
      </w:r>
      <w:proofErr w:type="spellEnd"/>
      <w:r w:rsidRPr="005D4921">
        <w:rPr>
          <w:rFonts w:cstheme="minorHAnsi"/>
          <w:i/>
          <w:iCs/>
          <w:sz w:val="20"/>
          <w:szCs w:val="20"/>
        </w:rPr>
        <w:t xml:space="preserve">, </w:t>
      </w:r>
      <w:r w:rsidRPr="005D4921">
        <w:rPr>
          <w:rFonts w:cstheme="minorHAnsi"/>
          <w:sz w:val="20"/>
          <w:szCs w:val="20"/>
        </w:rPr>
        <w:t xml:space="preserve">les ateliers créatifs sont </w:t>
      </w:r>
      <w:r>
        <w:rPr>
          <w:rFonts w:cstheme="minorHAnsi"/>
          <w:sz w:val="20"/>
          <w:szCs w:val="20"/>
        </w:rPr>
        <w:t>également mis en avant</w:t>
      </w:r>
      <w:r w:rsidR="00AE38C2">
        <w:rPr>
          <w:rFonts w:cstheme="minorHAnsi"/>
          <w:sz w:val="20"/>
          <w:szCs w:val="20"/>
        </w:rPr>
        <w:t xml:space="preserve"> </w:t>
      </w:r>
      <w:r w:rsidRPr="00AE38C2">
        <w:rPr>
          <w:rFonts w:cstheme="minorHAnsi"/>
          <w:sz w:val="20"/>
          <w:szCs w:val="20"/>
        </w:rPr>
        <w:t>comme moyens de médiation intéress</w:t>
      </w:r>
      <w:r w:rsidR="00FB525D" w:rsidRPr="00AE38C2">
        <w:rPr>
          <w:rFonts w:cstheme="minorHAnsi"/>
          <w:sz w:val="20"/>
          <w:szCs w:val="20"/>
        </w:rPr>
        <w:t>ants</w:t>
      </w:r>
      <w:r w:rsidR="009C63F8">
        <w:rPr>
          <w:rFonts w:cstheme="minorHAnsi"/>
          <w:sz w:val="20"/>
          <w:szCs w:val="20"/>
        </w:rPr>
        <w:t xml:space="preserve"> à l’avenir.</w:t>
      </w:r>
    </w:p>
    <w:p w14:paraId="31B9FA48" w14:textId="77777777" w:rsidR="00B4091D" w:rsidRPr="00AE38C2" w:rsidRDefault="00B4091D" w:rsidP="00B4091D">
      <w:pPr>
        <w:pStyle w:val="Paragraphedeliste"/>
        <w:rPr>
          <w:rFonts w:cstheme="minorHAnsi"/>
          <w:sz w:val="20"/>
          <w:szCs w:val="20"/>
        </w:rPr>
      </w:pPr>
    </w:p>
    <w:p w14:paraId="5B17E6A4" w14:textId="30BC8A37" w:rsidR="001C7339" w:rsidRDefault="00C538C3" w:rsidP="00B4091D">
      <w:pPr>
        <w:pStyle w:val="Titre3"/>
      </w:pPr>
      <w:r>
        <w:t xml:space="preserve">Quelques réactions, « en vrac » </w:t>
      </w:r>
    </w:p>
    <w:p w14:paraId="4C0F3121" w14:textId="77777777" w:rsidR="00B4091D" w:rsidRPr="00B4091D" w:rsidRDefault="00B4091D" w:rsidP="00B4091D"/>
    <w:p w14:paraId="21F08F22" w14:textId="54EF6D1D" w:rsidR="00DB4AC5" w:rsidRDefault="001C7339" w:rsidP="00EA3920">
      <w:pPr>
        <w:jc w:val="center"/>
      </w:pPr>
      <w:r>
        <w:rPr>
          <w:noProof/>
        </w:rPr>
        <w:drawing>
          <wp:inline distT="0" distB="0" distL="0" distR="0" wp14:anchorId="572E8075" wp14:editId="7B98D6AD">
            <wp:extent cx="4975860" cy="238220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726" t="33696" r="32391" b="20004"/>
                    <a:stretch/>
                  </pic:blipFill>
                  <pic:spPr bwMode="auto">
                    <a:xfrm>
                      <a:off x="0" y="0"/>
                      <a:ext cx="5061051" cy="2422994"/>
                    </a:xfrm>
                    <a:prstGeom prst="rect">
                      <a:avLst/>
                    </a:prstGeom>
                    <a:ln>
                      <a:noFill/>
                    </a:ln>
                    <a:extLst>
                      <a:ext uri="{53640926-AAD7-44D8-BBD7-CCE9431645EC}">
                        <a14:shadowObscured xmlns:a14="http://schemas.microsoft.com/office/drawing/2010/main"/>
                      </a:ext>
                    </a:extLst>
                  </pic:spPr>
                </pic:pic>
              </a:graphicData>
            </a:graphic>
          </wp:inline>
        </w:drawing>
      </w:r>
    </w:p>
    <w:p w14:paraId="1B901BE1" w14:textId="525BAC5F" w:rsidR="0029796F" w:rsidRDefault="0029796F" w:rsidP="00574889">
      <w:pPr>
        <w:pStyle w:val="Titre2"/>
        <w:jc w:val="center"/>
      </w:pPr>
      <w:r>
        <w:lastRenderedPageBreak/>
        <w:t>Idées ou souhaits des participants p</w:t>
      </w:r>
      <w:r w:rsidRPr="0029796F">
        <w:t xml:space="preserve">our </w:t>
      </w:r>
      <w:r w:rsidR="002B6F99">
        <w:t>continuer à échanger</w:t>
      </w:r>
      <w:r w:rsidRPr="0029796F">
        <w:t> :</w:t>
      </w:r>
    </w:p>
    <w:p w14:paraId="748E2799" w14:textId="77777777" w:rsidR="0029796F" w:rsidRPr="0029796F" w:rsidRDefault="0029796F" w:rsidP="0029796F"/>
    <w:p w14:paraId="440B0D3F" w14:textId="22BCB8E5" w:rsidR="0029796F" w:rsidRPr="00606413" w:rsidRDefault="00EA3920" w:rsidP="00E20178">
      <w:pPr>
        <w:pStyle w:val="Paragraphedeliste"/>
        <w:numPr>
          <w:ilvl w:val="0"/>
          <w:numId w:val="2"/>
        </w:numPr>
        <w:rPr>
          <w:sz w:val="20"/>
          <w:szCs w:val="20"/>
        </w:rPr>
      </w:pPr>
      <w:r w:rsidRPr="00606413">
        <w:rPr>
          <w:sz w:val="20"/>
          <w:szCs w:val="20"/>
        </w:rPr>
        <w:t>Remerciements pour l’organisation. Envie désormais de faire des réunions par thématiques</w:t>
      </w:r>
    </w:p>
    <w:p w14:paraId="248A6E31" w14:textId="77777777" w:rsidR="00E20178" w:rsidRPr="00606413" w:rsidRDefault="00E20178" w:rsidP="00E20178">
      <w:pPr>
        <w:pStyle w:val="Paragraphedeliste"/>
        <w:rPr>
          <w:sz w:val="20"/>
          <w:szCs w:val="20"/>
        </w:rPr>
      </w:pPr>
    </w:p>
    <w:p w14:paraId="1E46156E" w14:textId="12EFDE18" w:rsidR="0029796F" w:rsidRPr="00606413" w:rsidRDefault="00EA3920" w:rsidP="0029796F">
      <w:pPr>
        <w:pStyle w:val="Paragraphedeliste"/>
        <w:numPr>
          <w:ilvl w:val="0"/>
          <w:numId w:val="2"/>
        </w:numPr>
        <w:rPr>
          <w:sz w:val="20"/>
          <w:szCs w:val="20"/>
        </w:rPr>
      </w:pPr>
      <w:r w:rsidRPr="00606413">
        <w:rPr>
          <w:sz w:val="20"/>
          <w:szCs w:val="20"/>
        </w:rPr>
        <w:t>Ne pas faire trop d’allers-retours entre les idées et débats dans la facilitation, mais plutôt enchaîner ceux-ci.</w:t>
      </w:r>
    </w:p>
    <w:p w14:paraId="6F84D91A" w14:textId="77777777" w:rsidR="0029796F" w:rsidRPr="00606413" w:rsidRDefault="0029796F" w:rsidP="0029796F">
      <w:pPr>
        <w:pStyle w:val="Paragraphedeliste"/>
        <w:rPr>
          <w:sz w:val="20"/>
          <w:szCs w:val="20"/>
        </w:rPr>
      </w:pPr>
    </w:p>
    <w:p w14:paraId="5F40FFFF" w14:textId="2EB9B2B6" w:rsidR="0029796F" w:rsidRPr="00606413" w:rsidRDefault="00EA3920" w:rsidP="00E20178">
      <w:pPr>
        <w:pStyle w:val="Paragraphedeliste"/>
        <w:numPr>
          <w:ilvl w:val="0"/>
          <w:numId w:val="2"/>
        </w:numPr>
        <w:rPr>
          <w:sz w:val="20"/>
          <w:szCs w:val="20"/>
        </w:rPr>
      </w:pPr>
      <w:r w:rsidRPr="00606413">
        <w:rPr>
          <w:sz w:val="20"/>
          <w:szCs w:val="20"/>
        </w:rPr>
        <w:t>Il est difficile d’organiser ses idées après avoir réfléchi par post-</w:t>
      </w:r>
      <w:proofErr w:type="spellStart"/>
      <w:r w:rsidRPr="00606413">
        <w:rPr>
          <w:sz w:val="20"/>
          <w:szCs w:val="20"/>
        </w:rPr>
        <w:t>its</w:t>
      </w:r>
      <w:proofErr w:type="spellEnd"/>
      <w:r w:rsidRPr="00606413">
        <w:rPr>
          <w:sz w:val="20"/>
          <w:szCs w:val="20"/>
        </w:rPr>
        <w:t>.</w:t>
      </w:r>
    </w:p>
    <w:p w14:paraId="5E17E53E" w14:textId="205F2843" w:rsidR="00E20178" w:rsidRDefault="00E20178" w:rsidP="00E20178">
      <w:pPr>
        <w:pStyle w:val="Paragraphedeliste"/>
      </w:pPr>
      <w:r>
        <w:t xml:space="preserve"> </w:t>
      </w:r>
    </w:p>
    <w:p w14:paraId="7D985EB0" w14:textId="5EF2A3BE" w:rsidR="00E20178" w:rsidRDefault="00E20178" w:rsidP="00EA3920">
      <w:pPr>
        <w:pStyle w:val="Paragraphedeliste"/>
      </w:pPr>
    </w:p>
    <w:sectPr w:rsidR="00E20178">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94146D" w14:textId="77777777" w:rsidR="00281044" w:rsidRDefault="00281044" w:rsidP="00123AA3">
      <w:pPr>
        <w:spacing w:after="0" w:line="240" w:lineRule="auto"/>
      </w:pPr>
      <w:r>
        <w:separator/>
      </w:r>
    </w:p>
  </w:endnote>
  <w:endnote w:type="continuationSeparator" w:id="0">
    <w:p w14:paraId="05D8FFF1" w14:textId="77777777" w:rsidR="00281044" w:rsidRDefault="00281044" w:rsidP="00123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06570" w14:textId="120AF068" w:rsidR="00123AA3" w:rsidRDefault="00123AA3">
    <w:pPr>
      <w:pStyle w:val="Pieddepage"/>
    </w:pPr>
  </w:p>
  <w:p w14:paraId="780A8B50" w14:textId="76CB8FA2" w:rsidR="00123AA3" w:rsidRDefault="00123AA3" w:rsidP="00123AA3">
    <w:pPr>
      <w:pStyle w:val="Pieddepage"/>
      <w:jc w:val="center"/>
      <w:rPr>
        <w:sz w:val="18"/>
        <w:szCs w:val="18"/>
      </w:rPr>
    </w:pPr>
    <w:proofErr w:type="spellStart"/>
    <w:r>
      <w:rPr>
        <w:sz w:val="18"/>
        <w:szCs w:val="18"/>
      </w:rPr>
      <w:t>Museocovid</w:t>
    </w:r>
    <w:proofErr w:type="spellEnd"/>
    <w:r>
      <w:rPr>
        <w:sz w:val="18"/>
        <w:szCs w:val="18"/>
      </w:rPr>
      <w:t xml:space="preserve"> – Épisode 1 –  19 Mai 2020, 14h - Compte-rendu de l’atelier n°</w:t>
    </w:r>
    <w:r>
      <w:rPr>
        <w:sz w:val="18"/>
        <w:szCs w:val="18"/>
      </w:rPr>
      <w:t>10</w:t>
    </w:r>
  </w:p>
  <w:p w14:paraId="6E667143" w14:textId="77777777" w:rsidR="00123AA3" w:rsidRDefault="00123AA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55F7AF" w14:textId="77777777" w:rsidR="00281044" w:rsidRDefault="00281044" w:rsidP="00123AA3">
      <w:pPr>
        <w:spacing w:after="0" w:line="240" w:lineRule="auto"/>
      </w:pPr>
      <w:r>
        <w:separator/>
      </w:r>
    </w:p>
  </w:footnote>
  <w:footnote w:type="continuationSeparator" w:id="0">
    <w:p w14:paraId="2E5CC850" w14:textId="77777777" w:rsidR="00281044" w:rsidRDefault="00281044" w:rsidP="00123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E121F0"/>
    <w:multiLevelType w:val="hybridMultilevel"/>
    <w:tmpl w:val="01E05F12"/>
    <w:lvl w:ilvl="0" w:tplc="1218AA2C">
      <w:start w:val="1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0601F28"/>
    <w:multiLevelType w:val="hybridMultilevel"/>
    <w:tmpl w:val="D5BACFC6"/>
    <w:lvl w:ilvl="0" w:tplc="1B68AB3E">
      <w:start w:val="1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85"/>
    <w:rsid w:val="00041ADA"/>
    <w:rsid w:val="000445F6"/>
    <w:rsid w:val="00087308"/>
    <w:rsid w:val="000A5EAC"/>
    <w:rsid w:val="000E19AA"/>
    <w:rsid w:val="00123AA3"/>
    <w:rsid w:val="00156194"/>
    <w:rsid w:val="00186D16"/>
    <w:rsid w:val="001B4CE9"/>
    <w:rsid w:val="001C7339"/>
    <w:rsid w:val="001E37D0"/>
    <w:rsid w:val="001F7549"/>
    <w:rsid w:val="00205D85"/>
    <w:rsid w:val="0022655B"/>
    <w:rsid w:val="00281044"/>
    <w:rsid w:val="00285B68"/>
    <w:rsid w:val="0029796F"/>
    <w:rsid w:val="002B6F99"/>
    <w:rsid w:val="00373AD8"/>
    <w:rsid w:val="00381A55"/>
    <w:rsid w:val="00391716"/>
    <w:rsid w:val="003E7226"/>
    <w:rsid w:val="00407B9F"/>
    <w:rsid w:val="0042069A"/>
    <w:rsid w:val="004B656C"/>
    <w:rsid w:val="004D1AB1"/>
    <w:rsid w:val="004F59D5"/>
    <w:rsid w:val="00501318"/>
    <w:rsid w:val="005046C4"/>
    <w:rsid w:val="00513C76"/>
    <w:rsid w:val="00553D18"/>
    <w:rsid w:val="00574889"/>
    <w:rsid w:val="00576D91"/>
    <w:rsid w:val="00582AAA"/>
    <w:rsid w:val="005B6EF8"/>
    <w:rsid w:val="005C1E60"/>
    <w:rsid w:val="005D4921"/>
    <w:rsid w:val="005D5095"/>
    <w:rsid w:val="00606413"/>
    <w:rsid w:val="006067FD"/>
    <w:rsid w:val="006403EF"/>
    <w:rsid w:val="006B1300"/>
    <w:rsid w:val="006B2750"/>
    <w:rsid w:val="006D76B0"/>
    <w:rsid w:val="00712FA3"/>
    <w:rsid w:val="007C68DC"/>
    <w:rsid w:val="00814923"/>
    <w:rsid w:val="00850636"/>
    <w:rsid w:val="008B3411"/>
    <w:rsid w:val="008C53BA"/>
    <w:rsid w:val="00920EF2"/>
    <w:rsid w:val="0096465A"/>
    <w:rsid w:val="009C63F8"/>
    <w:rsid w:val="009F7126"/>
    <w:rsid w:val="00A230F6"/>
    <w:rsid w:val="00A302B1"/>
    <w:rsid w:val="00A75BAB"/>
    <w:rsid w:val="00AE38C2"/>
    <w:rsid w:val="00AF5B30"/>
    <w:rsid w:val="00B0399B"/>
    <w:rsid w:val="00B050D3"/>
    <w:rsid w:val="00B16A68"/>
    <w:rsid w:val="00B4091D"/>
    <w:rsid w:val="00BC5386"/>
    <w:rsid w:val="00BC594D"/>
    <w:rsid w:val="00BE3D29"/>
    <w:rsid w:val="00C1559F"/>
    <w:rsid w:val="00C538C3"/>
    <w:rsid w:val="00C5706F"/>
    <w:rsid w:val="00CB040C"/>
    <w:rsid w:val="00CC27F4"/>
    <w:rsid w:val="00CC79B0"/>
    <w:rsid w:val="00CF71F0"/>
    <w:rsid w:val="00D17FA0"/>
    <w:rsid w:val="00D222ED"/>
    <w:rsid w:val="00D72F29"/>
    <w:rsid w:val="00DA210A"/>
    <w:rsid w:val="00DA61D4"/>
    <w:rsid w:val="00DB4AC5"/>
    <w:rsid w:val="00DF22DF"/>
    <w:rsid w:val="00E20178"/>
    <w:rsid w:val="00E20608"/>
    <w:rsid w:val="00E714EA"/>
    <w:rsid w:val="00EA3920"/>
    <w:rsid w:val="00EE0AB7"/>
    <w:rsid w:val="00F032D7"/>
    <w:rsid w:val="00F21172"/>
    <w:rsid w:val="00F23448"/>
    <w:rsid w:val="00F43278"/>
    <w:rsid w:val="00F75219"/>
    <w:rsid w:val="00F75FD4"/>
    <w:rsid w:val="00F914AC"/>
    <w:rsid w:val="00FB52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456FD"/>
  <w15:chartTrackingRefBased/>
  <w15:docId w15:val="{7C1927DB-3EC1-4FAA-94DD-AFF89F99C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E7226"/>
    <w:pPr>
      <w:keepNext/>
      <w:keepLines/>
      <w:spacing w:before="240" w:after="0"/>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uiPriority w:val="9"/>
    <w:unhideWhenUsed/>
    <w:qFormat/>
    <w:rsid w:val="003E7226"/>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Titre3">
    <w:name w:val="heading 3"/>
    <w:basedOn w:val="Normal"/>
    <w:next w:val="Normal"/>
    <w:link w:val="Titre3Car"/>
    <w:uiPriority w:val="9"/>
    <w:unhideWhenUsed/>
    <w:qFormat/>
    <w:rsid w:val="003E7226"/>
    <w:pPr>
      <w:keepNext/>
      <w:keepLines/>
      <w:spacing w:before="40" w:after="0"/>
      <w:outlineLvl w:val="2"/>
    </w:pPr>
    <w:rPr>
      <w:rFonts w:asciiTheme="majorHAnsi" w:eastAsiaTheme="majorEastAsia" w:hAnsiTheme="majorHAnsi" w:cstheme="majorBidi"/>
      <w:b/>
      <w:sz w:val="24"/>
      <w:szCs w:val="24"/>
    </w:rPr>
  </w:style>
  <w:style w:type="paragraph" w:styleId="Titre4">
    <w:name w:val="heading 4"/>
    <w:basedOn w:val="Normal"/>
    <w:next w:val="Normal"/>
    <w:link w:val="Titre4Car"/>
    <w:uiPriority w:val="9"/>
    <w:unhideWhenUsed/>
    <w:qFormat/>
    <w:rsid w:val="004F59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E7226"/>
    <w:rPr>
      <w:rFonts w:asciiTheme="majorHAnsi" w:eastAsiaTheme="majorEastAsia" w:hAnsiTheme="majorHAnsi" w:cstheme="majorBidi"/>
      <w:b/>
      <w:sz w:val="32"/>
      <w:szCs w:val="32"/>
    </w:rPr>
  </w:style>
  <w:style w:type="character" w:customStyle="1" w:styleId="Titre2Car">
    <w:name w:val="Titre 2 Car"/>
    <w:basedOn w:val="Policepardfaut"/>
    <w:link w:val="Titre2"/>
    <w:uiPriority w:val="9"/>
    <w:rsid w:val="003E7226"/>
    <w:rPr>
      <w:rFonts w:asciiTheme="majorHAnsi" w:eastAsiaTheme="majorEastAsia" w:hAnsiTheme="majorHAnsi" w:cstheme="majorBidi"/>
      <w:b/>
      <w:color w:val="000000" w:themeColor="text1"/>
      <w:sz w:val="26"/>
      <w:szCs w:val="26"/>
    </w:rPr>
  </w:style>
  <w:style w:type="character" w:customStyle="1" w:styleId="Titre3Car">
    <w:name w:val="Titre 3 Car"/>
    <w:basedOn w:val="Policepardfaut"/>
    <w:link w:val="Titre3"/>
    <w:uiPriority w:val="9"/>
    <w:rsid w:val="003E7226"/>
    <w:rPr>
      <w:rFonts w:asciiTheme="majorHAnsi" w:eastAsiaTheme="majorEastAsia" w:hAnsiTheme="majorHAnsi" w:cstheme="majorBidi"/>
      <w:b/>
      <w:sz w:val="24"/>
      <w:szCs w:val="24"/>
    </w:rPr>
  </w:style>
  <w:style w:type="character" w:customStyle="1" w:styleId="Titre4Car">
    <w:name w:val="Titre 4 Car"/>
    <w:basedOn w:val="Policepardfaut"/>
    <w:link w:val="Titre4"/>
    <w:uiPriority w:val="9"/>
    <w:rsid w:val="004F59D5"/>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BE3D29"/>
    <w:rPr>
      <w:color w:val="0563C1" w:themeColor="hyperlink"/>
      <w:u w:val="single"/>
    </w:rPr>
  </w:style>
  <w:style w:type="character" w:styleId="Mentionnonrsolue">
    <w:name w:val="Unresolved Mention"/>
    <w:basedOn w:val="Policepardfaut"/>
    <w:uiPriority w:val="99"/>
    <w:semiHidden/>
    <w:unhideWhenUsed/>
    <w:rsid w:val="007C68DC"/>
    <w:rPr>
      <w:color w:val="605E5C"/>
      <w:shd w:val="clear" w:color="auto" w:fill="E1DFDD"/>
    </w:rPr>
  </w:style>
  <w:style w:type="paragraph" w:styleId="Paragraphedeliste">
    <w:name w:val="List Paragraph"/>
    <w:basedOn w:val="Normal"/>
    <w:uiPriority w:val="34"/>
    <w:qFormat/>
    <w:rsid w:val="007C68DC"/>
    <w:pPr>
      <w:ind w:left="720"/>
      <w:contextualSpacing/>
    </w:pPr>
  </w:style>
  <w:style w:type="paragraph" w:styleId="En-tte">
    <w:name w:val="header"/>
    <w:basedOn w:val="Normal"/>
    <w:link w:val="En-tteCar"/>
    <w:uiPriority w:val="99"/>
    <w:unhideWhenUsed/>
    <w:rsid w:val="00123AA3"/>
    <w:pPr>
      <w:tabs>
        <w:tab w:val="center" w:pos="4536"/>
        <w:tab w:val="right" w:pos="9072"/>
      </w:tabs>
      <w:spacing w:after="0" w:line="240" w:lineRule="auto"/>
    </w:pPr>
  </w:style>
  <w:style w:type="character" w:customStyle="1" w:styleId="En-tteCar">
    <w:name w:val="En-tête Car"/>
    <w:basedOn w:val="Policepardfaut"/>
    <w:link w:val="En-tte"/>
    <w:uiPriority w:val="99"/>
    <w:rsid w:val="00123AA3"/>
  </w:style>
  <w:style w:type="paragraph" w:styleId="Pieddepage">
    <w:name w:val="footer"/>
    <w:basedOn w:val="Normal"/>
    <w:link w:val="PieddepageCar"/>
    <w:uiPriority w:val="99"/>
    <w:unhideWhenUsed/>
    <w:rsid w:val="00123AA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3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305836">
      <w:bodyDiv w:val="1"/>
      <w:marLeft w:val="0"/>
      <w:marRight w:val="0"/>
      <w:marTop w:val="0"/>
      <w:marBottom w:val="0"/>
      <w:divBdr>
        <w:top w:val="none" w:sz="0" w:space="0" w:color="auto"/>
        <w:left w:val="none" w:sz="0" w:space="0" w:color="auto"/>
        <w:bottom w:val="none" w:sz="0" w:space="0" w:color="auto"/>
        <w:right w:val="none" w:sz="0" w:space="0" w:color="auto"/>
      </w:divBdr>
    </w:div>
    <w:div w:id="1673336854">
      <w:bodyDiv w:val="1"/>
      <w:marLeft w:val="0"/>
      <w:marRight w:val="0"/>
      <w:marTop w:val="0"/>
      <w:marBottom w:val="0"/>
      <w:divBdr>
        <w:top w:val="none" w:sz="0" w:space="0" w:color="auto"/>
        <w:left w:val="none" w:sz="0" w:space="0" w:color="auto"/>
        <w:bottom w:val="none" w:sz="0" w:space="0" w:color="auto"/>
        <w:right w:val="none" w:sz="0" w:space="0" w:color="auto"/>
      </w:divBdr>
    </w:div>
    <w:div w:id="192756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useocovid.org/index.php?category/rencontr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1279</Words>
  <Characters>7036</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36</cp:revision>
  <dcterms:created xsi:type="dcterms:W3CDTF">2020-06-02T12:20:00Z</dcterms:created>
  <dcterms:modified xsi:type="dcterms:W3CDTF">2020-06-05T09:25:00Z</dcterms:modified>
</cp:coreProperties>
</file>